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68E68" w14:textId="4CBCC418" w:rsidR="0046289C" w:rsidRPr="00D41AFB"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41AFB">
        <w:rPr>
          <w:rFonts w:ascii="Arial" w:eastAsia="Arial Unicode MS" w:hAnsi="Arial" w:cs="Arial"/>
          <w:b/>
          <w:bCs/>
          <w:sz w:val="24"/>
        </w:rPr>
        <w:t>3GP</w:t>
      </w:r>
      <w:r w:rsidR="002902D9" w:rsidRPr="00D41AFB">
        <w:rPr>
          <w:rFonts w:ascii="Arial" w:eastAsia="Arial Unicode MS" w:hAnsi="Arial" w:cs="Arial"/>
          <w:b/>
          <w:bCs/>
          <w:sz w:val="24"/>
        </w:rPr>
        <w:t>P TSG-WG SA</w:t>
      </w:r>
      <w:r w:rsidR="00D41AFB" w:rsidRPr="00D41AFB">
        <w:rPr>
          <w:rFonts w:ascii="Arial" w:eastAsia="Arial Unicode MS" w:hAnsi="Arial" w:cs="Arial"/>
          <w:b/>
          <w:bCs/>
          <w:sz w:val="24"/>
        </w:rPr>
        <w:t>4</w:t>
      </w:r>
      <w:r w:rsidR="002902D9" w:rsidRPr="00D41AFB">
        <w:rPr>
          <w:rFonts w:ascii="Arial" w:eastAsia="Arial Unicode MS" w:hAnsi="Arial" w:cs="Arial"/>
          <w:b/>
          <w:bCs/>
          <w:sz w:val="24"/>
        </w:rPr>
        <w:t xml:space="preserve"> Meeting#1</w:t>
      </w:r>
      <w:r w:rsidR="00D41AFB">
        <w:rPr>
          <w:rFonts w:ascii="Arial" w:eastAsia="Arial Unicode MS" w:hAnsi="Arial" w:cs="Arial"/>
          <w:b/>
          <w:bCs/>
          <w:sz w:val="24"/>
        </w:rPr>
        <w:t>2</w:t>
      </w:r>
      <w:r w:rsidR="00D52542">
        <w:rPr>
          <w:rFonts w:ascii="Arial" w:eastAsia="Arial Unicode MS" w:hAnsi="Arial" w:cs="Arial"/>
          <w:b/>
          <w:bCs/>
          <w:sz w:val="24"/>
        </w:rPr>
        <w:t>8</w:t>
      </w:r>
      <w:r w:rsidRPr="00D41AFB">
        <w:rPr>
          <w:rFonts w:ascii="Arial" w:eastAsia="Arial Unicode MS" w:hAnsi="Arial" w:cs="Arial"/>
          <w:b/>
          <w:bCs/>
          <w:sz w:val="24"/>
        </w:rPr>
        <w:tab/>
      </w:r>
      <w:r w:rsidRPr="00D41AFB">
        <w:rPr>
          <w:rFonts w:ascii="Arial" w:eastAsia="Arial Unicode MS" w:hAnsi="Arial" w:cs="Arial"/>
          <w:b/>
          <w:bCs/>
          <w:i/>
          <w:sz w:val="28"/>
        </w:rPr>
        <w:t>S</w:t>
      </w:r>
      <w:r w:rsidR="00D41AFB">
        <w:rPr>
          <w:rFonts w:ascii="Arial" w:eastAsia="Arial Unicode MS" w:hAnsi="Arial" w:cs="Arial"/>
          <w:b/>
          <w:bCs/>
          <w:i/>
          <w:sz w:val="28"/>
        </w:rPr>
        <w:t>4</w:t>
      </w:r>
      <w:r w:rsidRPr="00D41AFB">
        <w:rPr>
          <w:rFonts w:ascii="Arial" w:eastAsia="Arial Unicode MS" w:hAnsi="Arial" w:cs="Arial"/>
          <w:b/>
          <w:bCs/>
          <w:i/>
          <w:sz w:val="28"/>
        </w:rPr>
        <w:t>-</w:t>
      </w:r>
      <w:r w:rsidR="00353352" w:rsidRPr="00D41AFB">
        <w:rPr>
          <w:rFonts w:ascii="Arial" w:eastAsia="Arial Unicode MS" w:hAnsi="Arial" w:cs="Arial"/>
          <w:b/>
          <w:bCs/>
          <w:i/>
          <w:sz w:val="28"/>
        </w:rPr>
        <w:t>2</w:t>
      </w:r>
      <w:r w:rsidR="00353352">
        <w:rPr>
          <w:rFonts w:ascii="Arial" w:eastAsia="Arial Unicode MS" w:hAnsi="Arial" w:cs="Arial"/>
          <w:b/>
          <w:bCs/>
          <w:i/>
          <w:sz w:val="28"/>
        </w:rPr>
        <w:t>40967</w:t>
      </w:r>
    </w:p>
    <w:p w14:paraId="2B91DEBC" w14:textId="7CC1A68A" w:rsidR="00A24F28" w:rsidRPr="00D41AFB" w:rsidRDefault="00D52542"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9B64E4" w:rsidRPr="00D41AFB">
        <w:rPr>
          <w:rFonts w:ascii="Arial" w:eastAsia="Arial Unicode MS" w:hAnsi="Arial" w:cs="Arial"/>
          <w:b/>
          <w:bCs/>
          <w:sz w:val="24"/>
        </w:rPr>
        <w:t xml:space="preserve">, </w:t>
      </w:r>
      <w:r w:rsidR="00A9167D">
        <w:rPr>
          <w:rFonts w:ascii="Arial" w:eastAsia="Arial Unicode MS" w:hAnsi="Arial" w:cs="Arial"/>
          <w:b/>
          <w:bCs/>
          <w:sz w:val="24"/>
        </w:rPr>
        <w:t xml:space="preserve">South </w:t>
      </w:r>
      <w:r>
        <w:rPr>
          <w:rFonts w:ascii="Arial" w:eastAsia="Arial Unicode MS" w:hAnsi="Arial" w:cs="Arial"/>
          <w:b/>
          <w:bCs/>
          <w:sz w:val="24"/>
        </w:rPr>
        <w:t>Korea</w:t>
      </w:r>
      <w:r w:rsidR="009B64E4" w:rsidRPr="00D41AFB">
        <w:rPr>
          <w:rFonts w:ascii="Arial" w:eastAsia="Arial Unicode MS" w:hAnsi="Arial" w:cs="Arial"/>
          <w:b/>
          <w:bCs/>
          <w:sz w:val="24"/>
        </w:rPr>
        <w:t xml:space="preserve">, </w:t>
      </w:r>
      <w:r w:rsidR="00B319DF">
        <w:rPr>
          <w:rFonts w:ascii="Arial" w:eastAsia="Arial Unicode MS" w:hAnsi="Arial" w:cs="Arial" w:hint="eastAsia"/>
          <w:b/>
          <w:bCs/>
          <w:sz w:val="24"/>
          <w:lang w:eastAsia="zh-CN"/>
        </w:rPr>
        <w:t>M</w:t>
      </w:r>
      <w:r w:rsidR="00B319DF">
        <w:rPr>
          <w:rFonts w:ascii="Arial" w:eastAsia="Arial Unicode MS" w:hAnsi="Arial" w:cs="Arial"/>
          <w:b/>
          <w:bCs/>
          <w:sz w:val="24"/>
          <w:lang w:eastAsia="zh-CN"/>
        </w:rPr>
        <w:t xml:space="preserve">ay </w:t>
      </w:r>
      <w:r w:rsidR="00B319DF">
        <w:rPr>
          <w:rFonts w:ascii="Arial" w:eastAsia="Arial Unicode MS" w:hAnsi="Arial" w:cs="Arial"/>
          <w:b/>
          <w:bCs/>
          <w:sz w:val="24"/>
        </w:rPr>
        <w:t>20</w:t>
      </w:r>
      <w:r w:rsidR="009B64E4" w:rsidRPr="00D41AFB">
        <w:rPr>
          <w:rFonts w:ascii="Arial" w:eastAsia="Arial Unicode MS" w:hAnsi="Arial" w:cs="Arial"/>
          <w:b/>
          <w:bCs/>
          <w:sz w:val="24"/>
        </w:rPr>
        <w:t xml:space="preserve"> – </w:t>
      </w:r>
      <w:r w:rsidR="00B319DF">
        <w:rPr>
          <w:rFonts w:ascii="Arial" w:eastAsia="Arial Unicode MS" w:hAnsi="Arial" w:cs="Arial"/>
          <w:b/>
          <w:bCs/>
          <w:sz w:val="24"/>
        </w:rPr>
        <w:t>24</w:t>
      </w:r>
      <w:r w:rsidR="009B64E4" w:rsidRPr="00D41AFB">
        <w:rPr>
          <w:rFonts w:ascii="Arial" w:eastAsia="Arial Unicode MS" w:hAnsi="Arial" w:cs="Arial"/>
          <w:b/>
          <w:bCs/>
          <w:sz w:val="24"/>
        </w:rPr>
        <w:t>, 202</w:t>
      </w:r>
      <w:r w:rsidR="00B319DF">
        <w:rPr>
          <w:rFonts w:ascii="Arial" w:eastAsia="Arial Unicode MS" w:hAnsi="Arial" w:cs="Arial"/>
          <w:b/>
          <w:bCs/>
          <w:sz w:val="24"/>
        </w:rPr>
        <w:t>4</w:t>
      </w:r>
      <w:r w:rsidR="0021576A" w:rsidRPr="00D41AFB">
        <w:rPr>
          <w:rFonts w:ascii="Arial" w:eastAsia="Arial Unicode MS" w:hAnsi="Arial" w:cs="Arial"/>
          <w:b/>
          <w:bCs/>
        </w:rPr>
        <w:tab/>
      </w:r>
    </w:p>
    <w:p w14:paraId="161A998E" w14:textId="77777777" w:rsidR="00A24F28" w:rsidRPr="00D41AFB" w:rsidRDefault="00A24F28" w:rsidP="00A24F28">
      <w:pPr>
        <w:rPr>
          <w:rFonts w:ascii="Arial" w:hAnsi="Arial" w:cs="Arial"/>
        </w:rPr>
      </w:pPr>
    </w:p>
    <w:p w14:paraId="1581AC76" w14:textId="77777777" w:rsidR="00A24F28" w:rsidRPr="00D41AFB" w:rsidRDefault="00A24F28" w:rsidP="00A24F28">
      <w:pPr>
        <w:ind w:left="2127" w:hanging="2127"/>
        <w:rPr>
          <w:rFonts w:ascii="Arial" w:hAnsi="Arial" w:cs="Arial"/>
          <w:b/>
        </w:rPr>
      </w:pPr>
      <w:r w:rsidRPr="00D41AFB">
        <w:rPr>
          <w:rFonts w:ascii="Arial" w:hAnsi="Arial" w:cs="Arial"/>
          <w:b/>
        </w:rPr>
        <w:t>Source:</w:t>
      </w:r>
      <w:r w:rsidRPr="00D41AFB">
        <w:rPr>
          <w:rFonts w:ascii="Arial" w:hAnsi="Arial" w:cs="Arial"/>
          <w:b/>
        </w:rPr>
        <w:tab/>
      </w:r>
      <w:r w:rsidR="00E636FF" w:rsidRPr="00D41AFB">
        <w:rPr>
          <w:rFonts w:ascii="Arial" w:hAnsi="Arial" w:cs="Arial"/>
          <w:b/>
        </w:rPr>
        <w:t xml:space="preserve">Huawei, </w:t>
      </w:r>
      <w:proofErr w:type="spellStart"/>
      <w:r w:rsidR="008F7D6D" w:rsidRPr="00D41AFB">
        <w:rPr>
          <w:rFonts w:ascii="Arial" w:hAnsi="Arial" w:cs="Arial"/>
          <w:b/>
        </w:rPr>
        <w:t>HiSilicon</w:t>
      </w:r>
      <w:proofErr w:type="spellEnd"/>
    </w:p>
    <w:p w14:paraId="2AC1F679" w14:textId="4E567C49" w:rsidR="0022711B" w:rsidRPr="00D41AFB" w:rsidRDefault="00A24F28" w:rsidP="00A24F28">
      <w:pPr>
        <w:ind w:left="2127" w:hanging="2127"/>
        <w:rPr>
          <w:rFonts w:ascii="Arial" w:hAnsi="Arial" w:cs="Arial"/>
          <w:b/>
        </w:rPr>
      </w:pPr>
      <w:r w:rsidRPr="00D41AFB">
        <w:rPr>
          <w:rFonts w:ascii="Arial" w:hAnsi="Arial" w:cs="Arial"/>
          <w:b/>
        </w:rPr>
        <w:t>Title:</w:t>
      </w:r>
      <w:r w:rsidRPr="00D41AFB">
        <w:rPr>
          <w:rFonts w:ascii="Arial" w:hAnsi="Arial" w:cs="Arial"/>
          <w:b/>
        </w:rPr>
        <w:tab/>
      </w:r>
      <w:r w:rsidR="001C1A2A" w:rsidRPr="00D41AFB">
        <w:rPr>
          <w:rFonts w:ascii="Arial" w:hAnsi="Arial" w:cs="Arial"/>
          <w:b/>
        </w:rPr>
        <w:t xml:space="preserve">Discussion </w:t>
      </w:r>
      <w:r w:rsidR="00D52542">
        <w:rPr>
          <w:rFonts w:ascii="Arial" w:hAnsi="Arial" w:cs="Arial"/>
          <w:b/>
        </w:rPr>
        <w:t>of</w:t>
      </w:r>
      <w:r w:rsidR="001C1A2A" w:rsidRPr="00D41AFB">
        <w:rPr>
          <w:rFonts w:ascii="Arial" w:hAnsi="Arial" w:cs="Arial"/>
          <w:b/>
        </w:rPr>
        <w:t xml:space="preserve"> </w:t>
      </w:r>
      <w:r w:rsidR="00325EB6" w:rsidRPr="00D41AFB">
        <w:rPr>
          <w:rFonts w:ascii="Arial" w:hAnsi="Arial" w:cs="Arial"/>
          <w:b/>
        </w:rPr>
        <w:t xml:space="preserve">the </w:t>
      </w:r>
      <w:r w:rsidR="00D52542">
        <w:rPr>
          <w:rFonts w:ascii="Arial" w:hAnsi="Arial" w:cs="Arial"/>
          <w:b/>
        </w:rPr>
        <w:t>LS on FS_XRM Ph2</w:t>
      </w:r>
    </w:p>
    <w:p w14:paraId="6E193DFF" w14:textId="63417AE4"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0A4A9F">
        <w:rPr>
          <w:rFonts w:ascii="Arial" w:hAnsi="Arial" w:cs="Arial"/>
          <w:b/>
        </w:rPr>
        <w:t>Information</w:t>
      </w:r>
    </w:p>
    <w:p w14:paraId="596C48C3" w14:textId="63242044"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654094">
        <w:rPr>
          <w:rFonts w:ascii="Arial" w:hAnsi="Arial" w:cs="Arial"/>
          <w:b/>
        </w:rPr>
        <w:t>10.3</w:t>
      </w:r>
    </w:p>
    <w:p w14:paraId="2A3034B0" w14:textId="720BACD2" w:rsidR="00A24F28" w:rsidRPr="00D41AFB" w:rsidRDefault="00A24F28" w:rsidP="00A24F28">
      <w:pPr>
        <w:ind w:left="2127" w:hanging="2127"/>
        <w:rPr>
          <w:rFonts w:ascii="Arial" w:hAnsi="Arial" w:cs="Arial"/>
          <w:b/>
        </w:rPr>
      </w:pPr>
      <w:r w:rsidRPr="00D41AFB">
        <w:rPr>
          <w:rFonts w:ascii="Arial" w:hAnsi="Arial" w:cs="Arial"/>
          <w:b/>
        </w:rPr>
        <w:t>Work Item / Release:</w:t>
      </w:r>
      <w:r w:rsidRPr="00D41AFB">
        <w:rPr>
          <w:rFonts w:ascii="Arial" w:hAnsi="Arial" w:cs="Arial"/>
          <w:b/>
        </w:rPr>
        <w:tab/>
      </w:r>
      <w:r w:rsidR="00E2205A" w:rsidRPr="00D41AFB">
        <w:rPr>
          <w:rFonts w:ascii="Arial" w:hAnsi="Arial" w:cs="Arial"/>
          <w:b/>
        </w:rPr>
        <w:t>Rel-</w:t>
      </w:r>
      <w:r w:rsidR="006B3C39" w:rsidRPr="00D41AFB">
        <w:rPr>
          <w:rFonts w:ascii="Arial" w:hAnsi="Arial" w:cs="Arial"/>
          <w:b/>
        </w:rPr>
        <w:t>1</w:t>
      </w:r>
      <w:r w:rsidR="00D52542">
        <w:rPr>
          <w:rFonts w:ascii="Arial" w:hAnsi="Arial" w:cs="Arial"/>
          <w:b/>
        </w:rPr>
        <w:t>9</w:t>
      </w:r>
    </w:p>
    <w:p w14:paraId="1662013B" w14:textId="5D04CE4F" w:rsidR="00EF48DB" w:rsidRPr="00D41AFB" w:rsidRDefault="00A24F28" w:rsidP="00EC53AC">
      <w:pPr>
        <w:jc w:val="both"/>
        <w:rPr>
          <w:rFonts w:ascii="Arial" w:hAnsi="Arial" w:cs="Arial"/>
          <w:i/>
          <w:lang w:val="en-US"/>
        </w:rPr>
      </w:pPr>
      <w:r w:rsidRPr="00D41AFB">
        <w:rPr>
          <w:rFonts w:ascii="Arial" w:hAnsi="Arial" w:cs="Arial"/>
          <w:i/>
        </w:rPr>
        <w:t xml:space="preserve">Abstract: </w:t>
      </w:r>
      <w:r w:rsidR="00D41AFB">
        <w:rPr>
          <w:rFonts w:ascii="Arial" w:hAnsi="Arial" w:cs="Arial"/>
          <w:i/>
          <w:lang w:val="en-US"/>
        </w:rPr>
        <w:t xml:space="preserve">Discussion and analysis on the </w:t>
      </w:r>
      <w:r w:rsidR="00D52542">
        <w:rPr>
          <w:rFonts w:ascii="Arial" w:hAnsi="Arial" w:cs="Arial"/>
          <w:i/>
          <w:lang w:val="en-US"/>
        </w:rPr>
        <w:t>questions from SA2 on FS_XRM Ph2</w:t>
      </w:r>
      <w:r w:rsidR="00D41AFB">
        <w:rPr>
          <w:rFonts w:ascii="Arial" w:hAnsi="Arial" w:cs="Arial"/>
          <w:i/>
          <w:lang w:val="en-US"/>
        </w:rPr>
        <w:t xml:space="preserve">. </w:t>
      </w:r>
    </w:p>
    <w:p w14:paraId="48D5FE3D" w14:textId="77777777" w:rsidR="00A93620" w:rsidRPr="00D41AFB" w:rsidRDefault="00B3593E" w:rsidP="00B3593E">
      <w:pPr>
        <w:pStyle w:val="1"/>
      </w:pPr>
      <w:r w:rsidRPr="00D41AFB">
        <w:t xml:space="preserve">1. </w:t>
      </w:r>
      <w:r w:rsidR="00B4739E" w:rsidRPr="00D41AFB">
        <w:t>Introduction</w:t>
      </w:r>
    </w:p>
    <w:p w14:paraId="548740C7" w14:textId="2FB57A38" w:rsidR="00294B58" w:rsidRPr="00D41AFB" w:rsidRDefault="00D52542" w:rsidP="00294B58">
      <w:r>
        <w:t>In S2-2405625/S4-240</w:t>
      </w:r>
      <w:r w:rsidR="00D235E5" w:rsidRPr="00D235E5">
        <w:t>874</w:t>
      </w:r>
      <w:r>
        <w:t>,</w:t>
      </w:r>
      <w:r w:rsidR="00A33AEB">
        <w:t xml:space="preserve"> several questions on FS_XRM Ph2 are raised by SA2 and this paper intends on give some discussion</w:t>
      </w:r>
      <w:r w:rsidR="00BD13C0">
        <w:t>,</w:t>
      </w:r>
      <w:r w:rsidR="00A33AEB">
        <w:t xml:space="preserve"> analysis</w:t>
      </w:r>
      <w:r w:rsidR="00BD13C0">
        <w:t xml:space="preserve"> and reply</w:t>
      </w:r>
      <w:r w:rsidR="00A33AEB">
        <w:t xml:space="preserve"> on each of them</w:t>
      </w:r>
      <w:r w:rsidR="00BD13C0">
        <w:rPr>
          <w:rFonts w:asciiTheme="minorEastAsia" w:eastAsiaTheme="minorEastAsia" w:hAnsiTheme="minorEastAsia" w:hint="eastAsia"/>
          <w:lang w:eastAsia="zh-CN"/>
        </w:rPr>
        <w:t>.</w:t>
      </w:r>
      <w:r w:rsidR="00D41AFB">
        <w:t xml:space="preserve"> </w:t>
      </w:r>
    </w:p>
    <w:p w14:paraId="63CCEB3B" w14:textId="77777777" w:rsidR="0076782A" w:rsidRPr="00D41AFB" w:rsidRDefault="00F261CF" w:rsidP="00F261CF">
      <w:pPr>
        <w:pStyle w:val="1"/>
        <w:rPr>
          <w:lang w:eastAsia="zh-CN"/>
        </w:rPr>
      </w:pPr>
      <w:r w:rsidRPr="00D41AFB">
        <w:rPr>
          <w:lang w:eastAsia="zh-CN"/>
        </w:rPr>
        <w:t>2. Discussion</w:t>
      </w:r>
    </w:p>
    <w:p w14:paraId="512BB3BB" w14:textId="2E0865EB" w:rsidR="00A33AEB" w:rsidRDefault="00A33AEB" w:rsidP="00A33AEB">
      <w:pPr>
        <w:numPr>
          <w:ilvl w:val="0"/>
          <w:numId w:val="21"/>
        </w:numPr>
        <w:rPr>
          <w:rFonts w:ascii="Arial" w:eastAsia="等线" w:hAnsi="Arial" w:cs="Arial"/>
          <w:lang w:eastAsia="zh-CN"/>
        </w:rPr>
      </w:pPr>
      <w:bookmarkStart w:id="0" w:name="_Hlk164248013"/>
      <w:bookmarkStart w:id="1" w:name="_Hlk164340234"/>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rPr>
        <w:t>SA4, RAN2 and RAN3</w:t>
      </w:r>
      <w:r>
        <w:rPr>
          <w:rFonts w:ascii="Arial" w:hAnsi="Arial" w:cs="Arial"/>
          <w:b/>
        </w:rPr>
        <w:t>]</w:t>
      </w:r>
      <w:r w:rsidRPr="0073645D">
        <w:rPr>
          <w:rFonts w:ascii="Arial" w:hAnsi="Arial" w:cs="Arial"/>
          <w:b/>
        </w:rPr>
        <w:t>:</w:t>
      </w:r>
      <w:r w:rsidRPr="0073645D">
        <w:rPr>
          <w:rFonts w:ascii="Arial" w:eastAsia="等线" w:hAnsi="Arial" w:cs="Arial"/>
          <w:lang w:eastAsia="zh-CN"/>
        </w:rPr>
        <w:t xml:space="preserve"> PDU Set correlation information</w:t>
      </w:r>
      <w:r>
        <w:rPr>
          <w:rFonts w:ascii="Arial" w:eastAsia="等线" w:hAnsi="Arial" w:cs="Arial"/>
          <w:lang w:eastAsia="zh-CN"/>
        </w:rPr>
        <w:t xml:space="preserve"> </w:t>
      </w:r>
      <w:r w:rsidRPr="0073645D">
        <w:rPr>
          <w:rFonts w:ascii="Arial" w:eastAsia="等线" w:hAnsi="Arial" w:cs="Arial"/>
          <w:lang w:eastAsia="zh-CN"/>
        </w:rPr>
        <w:t>(</w:t>
      </w:r>
      <w:r>
        <w:rPr>
          <w:rFonts w:ascii="Arial" w:eastAsia="等线" w:hAnsi="Arial" w:cs="Arial"/>
          <w:lang w:eastAsia="zh-CN"/>
        </w:rPr>
        <w:t>S</w:t>
      </w:r>
      <w:r w:rsidRPr="0073645D">
        <w:rPr>
          <w:rFonts w:ascii="Arial" w:eastAsia="等线" w:hAnsi="Arial" w:cs="Arial"/>
          <w:lang w:eastAsia="zh-CN"/>
        </w:rPr>
        <w:t xml:space="preserve">ol#23) provides the dependency relationship among PDU Sets. </w:t>
      </w:r>
      <w:bookmarkEnd w:id="0"/>
      <w:r w:rsidRPr="0059758B">
        <w:rPr>
          <w:rFonts w:ascii="Arial" w:eastAsia="等线" w:hAnsi="Arial" w:cs="Arial"/>
          <w:lang w:eastAsia="zh-CN"/>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lang w:eastAsia="zh-CN"/>
        </w:rPr>
        <w:t>?</w:t>
      </w:r>
    </w:p>
    <w:p w14:paraId="133AA943" w14:textId="3F2F415F" w:rsidR="00A33AEB" w:rsidRPr="00A33AEB" w:rsidRDefault="00A33AEB" w:rsidP="00A33AEB">
      <w:pPr>
        <w:numPr>
          <w:ilvl w:val="0"/>
          <w:numId w:val="21"/>
        </w:numPr>
        <w:rPr>
          <w:rFonts w:ascii="Arial" w:eastAsia="等线" w:hAnsi="Arial" w:cs="Arial"/>
          <w:lang w:eastAsia="zh-CN"/>
        </w:rPr>
      </w:pPr>
      <w:r>
        <w:rPr>
          <w:rFonts w:ascii="Arial" w:hAnsi="Arial" w:cs="Arial"/>
          <w:b/>
        </w:rPr>
        <w:t>Analysis:</w:t>
      </w:r>
    </w:p>
    <w:p w14:paraId="25E97DD8" w14:textId="24010722" w:rsidR="00A33AEB" w:rsidRDefault="00A33AEB" w:rsidP="00A33AEB">
      <w:pPr>
        <w:pStyle w:val="B1"/>
        <w:rPr>
          <w:lang w:eastAsia="zh-CN"/>
        </w:rPr>
      </w:pPr>
      <w:r>
        <w:rPr>
          <w:lang w:eastAsia="zh-CN"/>
        </w:rPr>
        <w:t>-</w:t>
      </w:r>
      <w:r>
        <w:rPr>
          <w:lang w:eastAsia="zh-CN"/>
        </w:rPr>
        <w:tab/>
        <w:t xml:space="preserve">As mentioned in S4-220505, </w:t>
      </w:r>
      <w:r w:rsidRPr="00A33AEB">
        <w:rPr>
          <w:lang w:eastAsia="zh-CN"/>
        </w:rPr>
        <w:t>there are no dependencies</w:t>
      </w:r>
      <w:r>
        <w:rPr>
          <w:lang w:eastAsia="zh-CN"/>
        </w:rPr>
        <w:t xml:space="preserve"> in some cases</w:t>
      </w:r>
      <w:r w:rsidRPr="00A33AEB">
        <w:rPr>
          <w:lang w:eastAsia="zh-CN"/>
        </w:rPr>
        <w:t>, in other cases dependencies exist</w:t>
      </w:r>
      <w:r>
        <w:rPr>
          <w:lang w:eastAsia="zh-CN"/>
        </w:rPr>
        <w:t xml:space="preserve">. </w:t>
      </w:r>
      <w:r w:rsidR="00A136BC">
        <w:rPr>
          <w:lang w:eastAsia="zh-CN"/>
        </w:rPr>
        <w:t xml:space="preserve">However, the </w:t>
      </w:r>
      <w:r w:rsidR="00A136BC" w:rsidRPr="00A136BC">
        <w:rPr>
          <w:lang w:eastAsia="zh-CN"/>
        </w:rPr>
        <w:t>dependencies do not necessarily result in discarding dependent information units</w:t>
      </w:r>
      <w:r w:rsidR="00A136BC">
        <w:rPr>
          <w:lang w:eastAsia="zh-CN"/>
        </w:rPr>
        <w:t xml:space="preserve">. </w:t>
      </w:r>
    </w:p>
    <w:p w14:paraId="6EF44DAD" w14:textId="493A0B5D" w:rsidR="00A136BC" w:rsidRDefault="00A136BC" w:rsidP="00A33AEB">
      <w:pPr>
        <w:pStyle w:val="B1"/>
        <w:rPr>
          <w:rFonts w:eastAsiaTheme="minorEastAsia"/>
          <w:lang w:eastAsia="zh-CN"/>
        </w:rPr>
      </w:pPr>
      <w:r>
        <w:rPr>
          <w:rFonts w:eastAsiaTheme="minorEastAsia" w:hint="eastAsia"/>
          <w:lang w:eastAsia="zh-CN"/>
        </w:rPr>
        <w:t>-</w:t>
      </w:r>
      <w:r>
        <w:rPr>
          <w:rFonts w:eastAsiaTheme="minorEastAsia"/>
          <w:lang w:eastAsia="zh-CN"/>
        </w:rPr>
        <w:tab/>
        <w:t xml:space="preserve">In Rel-18 of TS 26.522, the guidelines on assigning the PSI values already take the dependencies among PDU Sets into account. The exact dependencies among PDU Sets are typically </w:t>
      </w:r>
      <w:r w:rsidR="00F33586">
        <w:rPr>
          <w:rFonts w:eastAsiaTheme="minorEastAsia"/>
          <w:lang w:eastAsia="zh-CN"/>
        </w:rPr>
        <w:t xml:space="preserve">not fixed and </w:t>
      </w:r>
      <w:r w:rsidR="00DE1919">
        <w:rPr>
          <w:rFonts w:eastAsiaTheme="minorEastAsia"/>
          <w:lang w:eastAsia="zh-CN"/>
        </w:rPr>
        <w:t xml:space="preserve">not </w:t>
      </w:r>
      <w:r w:rsidR="00F33586">
        <w:rPr>
          <w:rFonts w:eastAsiaTheme="minorEastAsia"/>
          <w:lang w:eastAsia="zh-CN"/>
        </w:rPr>
        <w:t>practically feasible due to the complexity of codecs and the dependency relations</w:t>
      </w:r>
      <w:r>
        <w:rPr>
          <w:rFonts w:eastAsiaTheme="minorEastAsia"/>
          <w:lang w:eastAsia="zh-CN"/>
        </w:rPr>
        <w:t xml:space="preserve">. </w:t>
      </w:r>
    </w:p>
    <w:p w14:paraId="3A936F14" w14:textId="3FEFD3A6" w:rsidR="00A33AEB" w:rsidRPr="00A33AEB" w:rsidRDefault="00F33586" w:rsidP="003F4C70">
      <w:pPr>
        <w:pStyle w:val="B1"/>
        <w:rPr>
          <w:rFonts w:ascii="Arial" w:eastAsia="等线" w:hAnsi="Arial" w:cs="Arial"/>
          <w:lang w:eastAsia="zh-CN"/>
        </w:rPr>
      </w:pPr>
      <w:r>
        <w:rPr>
          <w:rFonts w:eastAsiaTheme="minorEastAsia" w:hint="eastAsia"/>
          <w:lang w:eastAsia="zh-CN"/>
        </w:rPr>
        <w:t>-</w:t>
      </w:r>
      <w:r>
        <w:rPr>
          <w:rFonts w:eastAsiaTheme="minorEastAsia"/>
          <w:lang w:eastAsia="zh-CN"/>
        </w:rPr>
        <w:tab/>
        <w:t>However, for the extended transmission mentioned in Sol#23 for independent PDU Set</w:t>
      </w:r>
      <w:r w:rsidR="000C2B9C">
        <w:rPr>
          <w:rFonts w:eastAsiaTheme="minorEastAsia"/>
          <w:lang w:eastAsia="zh-CN"/>
        </w:rPr>
        <w:t>. We understand this is a PDU Set with many dependencies</w:t>
      </w:r>
      <w:r>
        <w:rPr>
          <w:rFonts w:eastAsiaTheme="minorEastAsia"/>
          <w:lang w:eastAsia="zh-CN"/>
        </w:rPr>
        <w:t xml:space="preserve">, it is generally correct that </w:t>
      </w:r>
      <w:r w:rsidR="000C2B9C">
        <w:rPr>
          <w:rFonts w:eastAsiaTheme="minorEastAsia"/>
          <w:lang w:eastAsia="zh-CN"/>
        </w:rPr>
        <w:t xml:space="preserve">such </w:t>
      </w:r>
      <w:r>
        <w:rPr>
          <w:rFonts w:eastAsiaTheme="minorEastAsia"/>
          <w:lang w:eastAsia="zh-CN"/>
        </w:rPr>
        <w:t xml:space="preserve">PDU Set </w:t>
      </w:r>
      <w:r w:rsidR="000C2B9C">
        <w:rPr>
          <w:rFonts w:eastAsiaTheme="minorEastAsia"/>
          <w:lang w:eastAsia="zh-CN"/>
        </w:rPr>
        <w:t xml:space="preserve">should be </w:t>
      </w:r>
      <w:r>
        <w:rPr>
          <w:rFonts w:eastAsiaTheme="minorEastAsia"/>
          <w:lang w:eastAsia="zh-CN"/>
        </w:rPr>
        <w:t xml:space="preserve">still useful even it is late. It could be still helpful for the decoding of subsequent PDU Sets. </w:t>
      </w:r>
      <w:r w:rsidRPr="00F33586">
        <w:rPr>
          <w:rFonts w:eastAsiaTheme="minorEastAsia"/>
          <w:lang w:eastAsia="zh-CN"/>
        </w:rPr>
        <w:t>SA4 would not exclude that there may be applications that</w:t>
      </w:r>
      <w:r w:rsidR="000C2B9C">
        <w:rPr>
          <w:rFonts w:eastAsiaTheme="minorEastAsia"/>
          <w:lang w:eastAsia="zh-CN"/>
        </w:rPr>
        <w:t xml:space="preserve"> could</w:t>
      </w:r>
      <w:r w:rsidRPr="00F33586">
        <w:rPr>
          <w:rFonts w:eastAsiaTheme="minorEastAsia"/>
          <w:lang w:eastAsia="zh-CN"/>
        </w:rPr>
        <w:t xml:space="preserve"> benefit from such an approach</w:t>
      </w:r>
      <w:r w:rsidR="00E55E7A">
        <w:rPr>
          <w:rFonts w:eastAsiaTheme="minorEastAsia"/>
          <w:lang w:eastAsia="zh-CN"/>
        </w:rPr>
        <w:t>.</w:t>
      </w:r>
      <w:r w:rsidRPr="00F33586">
        <w:rPr>
          <w:rFonts w:eastAsiaTheme="minorEastAsia"/>
          <w:lang w:eastAsia="zh-CN"/>
        </w:rPr>
        <w:t xml:space="preserve"> </w:t>
      </w:r>
    </w:p>
    <w:p w14:paraId="097AFD09" w14:textId="26DA7A07" w:rsidR="00A33AEB" w:rsidRDefault="003F4C70" w:rsidP="00A33AEB">
      <w:pPr>
        <w:numPr>
          <w:ilvl w:val="0"/>
          <w:numId w:val="21"/>
        </w:numPr>
        <w:rPr>
          <w:rFonts w:ascii="Arial" w:eastAsia="等线" w:hAnsi="Arial" w:cs="Arial"/>
          <w:lang w:eastAsia="zh-CN"/>
        </w:rPr>
      </w:pPr>
      <w:r>
        <w:rPr>
          <w:rFonts w:ascii="Arial" w:eastAsia="等线" w:hAnsi="Arial" w:cs="Arial"/>
          <w:b/>
          <w:bCs/>
          <w:lang w:eastAsia="zh-CN"/>
        </w:rPr>
        <w:t xml:space="preserve">Proposed </w:t>
      </w:r>
      <w:r w:rsidR="00A33AEB" w:rsidRPr="00FD6C9D">
        <w:rPr>
          <w:rFonts w:ascii="Arial" w:eastAsia="等线" w:hAnsi="Arial" w:cs="Arial"/>
          <w:b/>
          <w:bCs/>
          <w:lang w:eastAsia="zh-CN"/>
        </w:rPr>
        <w:t>Reply 1:</w:t>
      </w:r>
      <w:r w:rsidR="00A33AEB">
        <w:rPr>
          <w:rFonts w:ascii="Arial" w:eastAsia="等线" w:hAnsi="Arial" w:cs="Arial"/>
          <w:lang w:eastAsia="zh-CN"/>
        </w:rPr>
        <w:t xml:space="preserve"> </w:t>
      </w:r>
      <w:r w:rsidRPr="00BF3C0A">
        <w:rPr>
          <w:rFonts w:ascii="Arial" w:eastAsia="等线" w:hAnsi="Arial" w:cs="Arial"/>
          <w:lang w:eastAsia="zh-CN"/>
        </w:rPr>
        <w:t xml:space="preserve">Release 18 TS 26.522 contains guidelines that assign PDU Set Importance implicitly taking dependency between PDU Sets into account. </w:t>
      </w:r>
      <w:r w:rsidR="00BF3C0A">
        <w:rPr>
          <w:rFonts w:ascii="Arial" w:eastAsia="等线" w:hAnsi="Arial" w:cs="Arial"/>
          <w:lang w:eastAsia="zh-CN"/>
        </w:rPr>
        <w:t>Complex and e</w:t>
      </w:r>
      <w:r w:rsidRPr="00BF3C0A">
        <w:rPr>
          <w:rFonts w:ascii="Arial" w:eastAsia="等线" w:hAnsi="Arial" w:cs="Arial"/>
          <w:lang w:eastAsia="zh-CN"/>
        </w:rPr>
        <w:t xml:space="preserve">xplicitly </w:t>
      </w:r>
      <w:r w:rsidRPr="00BF3C0A">
        <w:rPr>
          <w:rFonts w:ascii="Arial" w:eastAsia="等线" w:hAnsi="Arial" w:cs="Arial" w:hint="eastAsia"/>
          <w:lang w:eastAsia="zh-CN"/>
        </w:rPr>
        <w:t>inte</w:t>
      </w:r>
      <w:r w:rsidRPr="00BF3C0A">
        <w:rPr>
          <w:rFonts w:ascii="Arial" w:eastAsia="等线" w:hAnsi="Arial" w:cs="Arial"/>
          <w:lang w:eastAsia="zh-CN"/>
        </w:rPr>
        <w:t>r-PDU Set dependency information may not be practically feasible due to the complexity of codecs and the dependency relations.</w:t>
      </w:r>
      <w:r w:rsidRPr="002A337C">
        <w:rPr>
          <w:rFonts w:ascii="Arial" w:eastAsia="等线" w:hAnsi="Arial" w:cs="Arial"/>
          <w:lang w:eastAsia="zh-CN"/>
        </w:rPr>
        <w:t xml:space="preserve"> The </w:t>
      </w:r>
      <w:r w:rsidR="0033109C" w:rsidRPr="002A337C">
        <w:rPr>
          <w:rFonts w:ascii="Arial" w:eastAsia="等线" w:hAnsi="Arial" w:cs="Arial"/>
          <w:lang w:eastAsia="zh-CN"/>
        </w:rPr>
        <w:t xml:space="preserve">late </w:t>
      </w:r>
      <w:r w:rsidRPr="002A337C">
        <w:rPr>
          <w:rFonts w:ascii="Arial" w:eastAsia="等线" w:hAnsi="Arial" w:cs="Arial"/>
          <w:lang w:eastAsia="zh-CN"/>
        </w:rPr>
        <w:t xml:space="preserve">independent PDU Set </w:t>
      </w:r>
      <w:r w:rsidR="00DA21FF">
        <w:rPr>
          <w:rFonts w:ascii="Arial" w:eastAsia="等线" w:hAnsi="Arial" w:cs="Arial"/>
          <w:lang w:eastAsia="zh-CN"/>
        </w:rPr>
        <w:t>with</w:t>
      </w:r>
      <w:r w:rsidR="00065583">
        <w:rPr>
          <w:rFonts w:ascii="Arial" w:eastAsia="等线" w:hAnsi="Arial" w:cs="Arial"/>
          <w:lang w:eastAsia="zh-CN"/>
        </w:rPr>
        <w:t xml:space="preserve"> many dependencies </w:t>
      </w:r>
      <w:r w:rsidRPr="002A337C">
        <w:rPr>
          <w:rFonts w:ascii="Arial" w:eastAsia="等线" w:hAnsi="Arial" w:cs="Arial"/>
          <w:lang w:eastAsia="zh-CN"/>
        </w:rPr>
        <w:t xml:space="preserve">can still be helpful </w:t>
      </w:r>
      <w:r w:rsidR="0033109C" w:rsidRPr="002A337C">
        <w:rPr>
          <w:rFonts w:ascii="Arial" w:eastAsia="等线" w:hAnsi="Arial" w:cs="Arial"/>
          <w:lang w:eastAsia="zh-CN"/>
        </w:rPr>
        <w:t xml:space="preserve">for decoding of </w:t>
      </w:r>
      <w:r w:rsidR="009452F3">
        <w:rPr>
          <w:rFonts w:ascii="Arial" w:eastAsia="等线" w:hAnsi="Arial" w:cs="Arial"/>
          <w:lang w:eastAsia="zh-CN"/>
        </w:rPr>
        <w:t>subsequent</w:t>
      </w:r>
      <w:r w:rsidR="0033109C" w:rsidRPr="002A337C">
        <w:rPr>
          <w:rFonts w:ascii="Arial" w:eastAsia="等线" w:hAnsi="Arial" w:cs="Arial"/>
          <w:lang w:eastAsia="zh-CN"/>
        </w:rPr>
        <w:t xml:space="preserve"> </w:t>
      </w:r>
      <w:r w:rsidR="009452F3">
        <w:rPr>
          <w:rFonts w:ascii="Arial" w:eastAsia="等线" w:hAnsi="Arial" w:cs="Arial"/>
          <w:lang w:eastAsia="zh-CN"/>
        </w:rPr>
        <w:t xml:space="preserve">dependent </w:t>
      </w:r>
      <w:r w:rsidR="0033109C" w:rsidRPr="002A337C">
        <w:rPr>
          <w:rFonts w:ascii="Arial" w:eastAsia="等线" w:hAnsi="Arial" w:cs="Arial"/>
          <w:lang w:eastAsia="zh-CN"/>
        </w:rPr>
        <w:t xml:space="preserve">PDU Sets. </w:t>
      </w:r>
    </w:p>
    <w:p w14:paraId="4E49F658" w14:textId="77777777" w:rsidR="00A33AEB" w:rsidRDefault="00A33AEB" w:rsidP="00A33AEB">
      <w:pPr>
        <w:numPr>
          <w:ilvl w:val="0"/>
          <w:numId w:val="21"/>
        </w:numPr>
        <w:rPr>
          <w:rFonts w:ascii="Arial" w:eastAsia="等线" w:hAnsi="Arial" w:cs="Arial"/>
          <w:lang w:eastAsia="zh-CN"/>
        </w:rPr>
      </w:pPr>
      <w:r w:rsidRPr="003571BD">
        <w:rPr>
          <w:rFonts w:ascii="Arial" w:hAnsi="Arial" w:cs="Arial"/>
          <w:b/>
        </w:rPr>
        <w:t>Question2</w:t>
      </w:r>
      <w:r>
        <w:rPr>
          <w:rFonts w:ascii="Arial" w:hAnsi="Arial" w:cs="Arial"/>
          <w:b/>
        </w:rPr>
        <w:t xml:space="preserve"> [</w:t>
      </w:r>
      <w:r w:rsidRPr="009022CD">
        <w:rPr>
          <w:rFonts w:ascii="Arial" w:hAnsi="Arial" w:cs="Arial"/>
          <w:b/>
        </w:rPr>
        <w:t xml:space="preserve">for </w:t>
      </w:r>
      <w:r w:rsidRPr="009022CD">
        <w:rPr>
          <w:rFonts w:ascii="Aptos" w:hAnsi="Aptos"/>
          <w:b/>
        </w:rPr>
        <w:t>SA4</w:t>
      </w:r>
      <w:r>
        <w:rPr>
          <w:rFonts w:ascii="Arial" w:hAnsi="Arial" w:cs="Arial"/>
          <w:b/>
        </w:rPr>
        <w:t>]</w:t>
      </w:r>
      <w:r w:rsidRPr="003571BD">
        <w:rPr>
          <w:rFonts w:ascii="Arial" w:hAnsi="Arial" w:cs="Arial"/>
          <w:b/>
        </w:rPr>
        <w:t xml:space="preserve">: </w:t>
      </w:r>
      <w:r w:rsidRPr="003571BD">
        <w:rPr>
          <w:rFonts w:ascii="Arial" w:hAnsi="Arial" w:cs="Arial"/>
        </w:rPr>
        <w:t>In Sol#29, PDU Set QoS or ordinary per packet based QoS (e.g. PER, PDB) can be applied for different media streams multiplexed in an IP fl</w:t>
      </w:r>
      <w:r w:rsidRPr="003571BD">
        <w:rPr>
          <w:rFonts w:ascii="Arial" w:eastAsia="等线" w:hAnsi="Arial" w:cs="Arial"/>
          <w:lang w:eastAsia="zh-CN"/>
        </w:rPr>
        <w:t>ow, SA2 would like to ask</w:t>
      </w:r>
      <w:r>
        <w:rPr>
          <w:rFonts w:ascii="Arial" w:eastAsia="等线" w:hAnsi="Arial" w:cs="Arial"/>
          <w:lang w:eastAsia="zh-CN"/>
        </w:rPr>
        <w:t xml:space="preserve"> SA4</w:t>
      </w:r>
      <w:r w:rsidRPr="003571BD">
        <w:rPr>
          <w:rFonts w:ascii="Arial" w:eastAsia="等线" w:hAnsi="Arial" w:cs="Arial"/>
          <w:lang w:eastAsia="zh-CN"/>
        </w:rPr>
        <w:t xml:space="preserve"> </w:t>
      </w:r>
      <w:r>
        <w:rPr>
          <w:rFonts w:ascii="Arial" w:eastAsia="等线" w:hAnsi="Arial" w:cs="Arial"/>
          <w:lang w:eastAsia="zh-CN"/>
        </w:rPr>
        <w:t>whether</w:t>
      </w:r>
      <w:r w:rsidRPr="003571BD">
        <w:rPr>
          <w:rFonts w:ascii="Arial" w:eastAsia="等线" w:hAnsi="Arial" w:cs="Arial"/>
          <w:lang w:eastAsia="zh-CN"/>
        </w:rPr>
        <w:t xml:space="preserve"> a media stream (e.g. </w:t>
      </w:r>
      <w:r>
        <w:rPr>
          <w:rFonts w:ascii="Arial" w:eastAsia="等线" w:hAnsi="Arial" w:cs="Arial"/>
          <w:lang w:eastAsia="zh-CN"/>
        </w:rPr>
        <w:t xml:space="preserve">a </w:t>
      </w:r>
      <w:r w:rsidRPr="003571BD">
        <w:rPr>
          <w:rFonts w:ascii="Arial" w:eastAsia="等线" w:hAnsi="Arial" w:cs="Arial"/>
          <w:lang w:eastAsia="zh-CN"/>
        </w:rPr>
        <w:t xml:space="preserve">video </w:t>
      </w:r>
      <w:r>
        <w:rPr>
          <w:rFonts w:ascii="Arial" w:eastAsia="等线" w:hAnsi="Arial" w:cs="Arial"/>
          <w:lang w:eastAsia="zh-CN"/>
        </w:rPr>
        <w:t xml:space="preserve">RTP </w:t>
      </w:r>
      <w:r w:rsidRPr="003571BD">
        <w:rPr>
          <w:rFonts w:ascii="Arial" w:eastAsia="等线" w:hAnsi="Arial" w:cs="Arial"/>
          <w:lang w:eastAsia="zh-CN"/>
        </w:rPr>
        <w:t xml:space="preserve">stream) </w:t>
      </w:r>
      <w:r>
        <w:rPr>
          <w:rFonts w:ascii="Arial" w:eastAsia="等线" w:hAnsi="Arial" w:cs="Arial"/>
          <w:lang w:eastAsia="zh-CN"/>
        </w:rPr>
        <w:t xml:space="preserve">can </w:t>
      </w:r>
      <w:r w:rsidRPr="003571BD">
        <w:rPr>
          <w:rFonts w:ascii="Arial" w:eastAsia="等线" w:hAnsi="Arial" w:cs="Arial"/>
          <w:lang w:eastAsia="zh-CN"/>
        </w:rPr>
        <w:t>include packet which is not related to PDU Set?</w:t>
      </w:r>
    </w:p>
    <w:p w14:paraId="23065548" w14:textId="05BB5E45" w:rsidR="00E752E7" w:rsidRDefault="00E752E7" w:rsidP="00A33AEB">
      <w:pPr>
        <w:numPr>
          <w:ilvl w:val="0"/>
          <w:numId w:val="21"/>
        </w:numPr>
        <w:rPr>
          <w:rFonts w:ascii="Arial" w:eastAsia="等线" w:hAnsi="Arial" w:cs="Arial"/>
          <w:lang w:eastAsia="zh-CN"/>
        </w:rPr>
      </w:pPr>
      <w:r w:rsidRPr="00E752E7">
        <w:rPr>
          <w:rFonts w:ascii="Arial" w:eastAsia="等线" w:hAnsi="Arial" w:cs="Arial" w:hint="eastAsia"/>
          <w:b/>
          <w:bCs/>
          <w:lang w:eastAsia="zh-CN"/>
        </w:rPr>
        <w:t>A</w:t>
      </w:r>
      <w:r w:rsidRPr="00E752E7">
        <w:rPr>
          <w:rFonts w:ascii="Arial" w:eastAsia="等线" w:hAnsi="Arial" w:cs="Arial"/>
          <w:b/>
          <w:bCs/>
          <w:lang w:eastAsia="zh-CN"/>
        </w:rPr>
        <w:t>nalysis</w:t>
      </w:r>
      <w:r>
        <w:rPr>
          <w:rFonts w:ascii="Arial" w:eastAsia="等线" w:hAnsi="Arial" w:cs="Arial"/>
          <w:lang w:eastAsia="zh-CN"/>
        </w:rPr>
        <w:t>:</w:t>
      </w:r>
    </w:p>
    <w:p w14:paraId="001C308C" w14:textId="7548145D" w:rsidR="00E752E7" w:rsidRDefault="00E752E7" w:rsidP="00E752E7">
      <w:pPr>
        <w:pStyle w:val="B1"/>
        <w:rPr>
          <w:rFonts w:eastAsiaTheme="minorEastAsia"/>
          <w:lang w:eastAsia="zh-CN"/>
        </w:rPr>
      </w:pPr>
      <w:r>
        <w:rPr>
          <w:rFonts w:eastAsiaTheme="minorEastAsia" w:hint="eastAsia"/>
          <w:lang w:eastAsia="zh-CN"/>
        </w:rPr>
        <w:t>-</w:t>
      </w:r>
      <w:r>
        <w:rPr>
          <w:rFonts w:eastAsiaTheme="minorEastAsia"/>
          <w:lang w:eastAsia="zh-CN"/>
        </w:rPr>
        <w:tab/>
        <w:t>In case of multiplexing, there could be RTCP packet, audio packet, etc., which are not related to the PDU Set</w:t>
      </w:r>
      <w:r w:rsidR="006367D2">
        <w:rPr>
          <w:rFonts w:eastAsiaTheme="minorEastAsia"/>
          <w:lang w:eastAsia="zh-CN"/>
        </w:rPr>
        <w:t xml:space="preserve"> (i.e., video frame/slice)</w:t>
      </w:r>
      <w:r>
        <w:rPr>
          <w:rFonts w:eastAsiaTheme="minorEastAsia"/>
          <w:lang w:eastAsia="zh-CN"/>
        </w:rPr>
        <w:t xml:space="preserve"> in the RTP session. </w:t>
      </w:r>
      <w:r w:rsidR="00A10BCB">
        <w:rPr>
          <w:rFonts w:eastAsiaTheme="minorEastAsia"/>
          <w:lang w:eastAsia="zh-CN"/>
        </w:rPr>
        <w:t>F</w:t>
      </w:r>
      <w:r>
        <w:rPr>
          <w:rFonts w:eastAsiaTheme="minorEastAsia"/>
          <w:lang w:eastAsia="zh-CN"/>
        </w:rPr>
        <w:t>or a single media stream, i.e.</w:t>
      </w:r>
      <w:r w:rsidR="00401840">
        <w:rPr>
          <w:rFonts w:eastAsiaTheme="minorEastAsia"/>
          <w:lang w:eastAsia="zh-CN"/>
        </w:rPr>
        <w:t>,</w:t>
      </w:r>
      <w:r>
        <w:rPr>
          <w:rFonts w:eastAsiaTheme="minorEastAsia"/>
          <w:lang w:eastAsia="zh-CN"/>
        </w:rPr>
        <w:t xml:space="preserve"> a video RTP stream, both the VCL and non-VCL packets are </w:t>
      </w:r>
      <w:r w:rsidR="0072678F">
        <w:rPr>
          <w:rFonts w:eastAsiaTheme="minorEastAsia"/>
          <w:lang w:eastAsia="zh-CN"/>
        </w:rPr>
        <w:t xml:space="preserve">marked following the guidelines as described in TS 26.522. </w:t>
      </w:r>
      <w:r w:rsidR="00A10BCB">
        <w:rPr>
          <w:rFonts w:eastAsiaTheme="minorEastAsia"/>
          <w:lang w:eastAsia="zh-CN"/>
        </w:rPr>
        <w:t xml:space="preserve">However, the RTP sender may still choose to not mark some PDUs based on its own implementation. </w:t>
      </w:r>
      <w:r w:rsidR="0072678F">
        <w:rPr>
          <w:rFonts w:eastAsiaTheme="minorEastAsia"/>
          <w:lang w:eastAsia="zh-CN"/>
        </w:rPr>
        <w:t>Therefore, the answer should be "</w:t>
      </w:r>
      <w:r w:rsidR="005831F7">
        <w:rPr>
          <w:rFonts w:eastAsiaTheme="minorEastAsia"/>
          <w:lang w:eastAsia="zh-CN"/>
        </w:rPr>
        <w:t>Yes</w:t>
      </w:r>
      <w:r w:rsidR="0072678F">
        <w:rPr>
          <w:rFonts w:eastAsiaTheme="minorEastAsia"/>
          <w:lang w:eastAsia="zh-CN"/>
        </w:rPr>
        <w:t>".</w:t>
      </w:r>
    </w:p>
    <w:p w14:paraId="067C7107" w14:textId="525CA1F2" w:rsidR="00A33AEB" w:rsidRPr="00307816" w:rsidRDefault="00BC1DC1" w:rsidP="00A33AEB">
      <w:pPr>
        <w:numPr>
          <w:ilvl w:val="0"/>
          <w:numId w:val="21"/>
        </w:numPr>
        <w:rPr>
          <w:rFonts w:ascii="Arial" w:eastAsia="等线" w:hAnsi="Arial" w:cs="Arial"/>
          <w:lang w:eastAsia="zh-CN"/>
        </w:rPr>
      </w:pPr>
      <w:r>
        <w:rPr>
          <w:rFonts w:ascii="Arial" w:eastAsia="等线" w:hAnsi="Arial" w:cs="Arial"/>
          <w:b/>
          <w:bCs/>
          <w:lang w:eastAsia="zh-CN"/>
        </w:rPr>
        <w:t>Proposed</w:t>
      </w:r>
      <w:r w:rsidRPr="00307816">
        <w:rPr>
          <w:rFonts w:ascii="Arial" w:eastAsia="等线" w:hAnsi="Arial" w:cs="Arial"/>
          <w:b/>
          <w:bCs/>
          <w:lang w:eastAsia="zh-CN"/>
        </w:rPr>
        <w:t xml:space="preserve"> </w:t>
      </w:r>
      <w:r w:rsidR="00A33AEB" w:rsidRPr="00307816">
        <w:rPr>
          <w:rFonts w:ascii="Arial" w:eastAsia="等线" w:hAnsi="Arial" w:cs="Arial"/>
          <w:b/>
          <w:bCs/>
          <w:lang w:eastAsia="zh-CN"/>
        </w:rPr>
        <w:t>Reply 2:</w:t>
      </w:r>
      <w:r w:rsidR="0072678F" w:rsidRPr="00BF3C0A">
        <w:rPr>
          <w:rFonts w:ascii="Arial" w:eastAsia="等线" w:hAnsi="Arial" w:cs="Arial"/>
          <w:lang w:eastAsia="zh-CN"/>
        </w:rPr>
        <w:t xml:space="preserve"> </w:t>
      </w:r>
      <w:r w:rsidR="00A10BCB" w:rsidRPr="00BF3C0A">
        <w:rPr>
          <w:rFonts w:ascii="Arial" w:eastAsia="等线" w:hAnsi="Arial" w:cs="Arial"/>
          <w:lang w:eastAsia="zh-CN"/>
        </w:rPr>
        <w:t>Yes</w:t>
      </w:r>
      <w:r w:rsidR="005831F7" w:rsidRPr="00BF3C0A">
        <w:rPr>
          <w:rFonts w:ascii="Arial" w:eastAsia="等线" w:hAnsi="Arial" w:cs="Arial"/>
          <w:lang w:eastAsia="zh-CN"/>
        </w:rPr>
        <w:t>, i</w:t>
      </w:r>
      <w:r w:rsidR="00A10BCB" w:rsidRPr="00BF3C0A">
        <w:rPr>
          <w:rFonts w:ascii="Arial" w:eastAsia="等线" w:hAnsi="Arial" w:cs="Arial"/>
          <w:lang w:eastAsia="zh-CN"/>
        </w:rPr>
        <w:t>t is possible</w:t>
      </w:r>
      <w:r w:rsidR="0072678F" w:rsidRPr="00BF3C0A">
        <w:rPr>
          <w:rFonts w:ascii="Arial" w:eastAsia="等线" w:hAnsi="Arial" w:cs="Arial"/>
          <w:lang w:eastAsia="zh-CN"/>
        </w:rPr>
        <w:t>.</w:t>
      </w:r>
    </w:p>
    <w:p w14:paraId="406BC1F4" w14:textId="77777777" w:rsidR="00A33AEB" w:rsidRDefault="00A33AEB" w:rsidP="00A33AEB">
      <w:pPr>
        <w:pStyle w:val="B1"/>
        <w:numPr>
          <w:ilvl w:val="0"/>
          <w:numId w:val="21"/>
        </w:numPr>
        <w:adjustRightInd/>
        <w:textAlignment w:val="auto"/>
        <w:rPr>
          <w:rFonts w:ascii="Arial" w:eastAsia="等线" w:hAnsi="Arial" w:cs="Arial"/>
          <w:lang w:eastAsia="zh-CN"/>
        </w:rPr>
      </w:pPr>
      <w:r w:rsidRPr="00E177A5">
        <w:rPr>
          <w:rFonts w:ascii="Arial" w:hAnsi="Arial" w:cs="Arial"/>
          <w:b/>
        </w:rPr>
        <w:lastRenderedPageBreak/>
        <w:t>Question</w:t>
      </w:r>
      <w:r w:rsidRPr="00E177A5">
        <w:rPr>
          <w:rFonts w:ascii="Arial" w:hAnsi="Arial" w:cs="Arial"/>
          <w:b/>
          <w:lang w:eastAsia="zh-CN"/>
        </w:rPr>
        <w:t>4</w:t>
      </w:r>
      <w:r>
        <w:rPr>
          <w:rFonts w:ascii="Arial" w:hAnsi="Arial" w:cs="Arial"/>
          <w:b/>
          <w:lang w:eastAsia="zh-CN"/>
        </w:rPr>
        <w:t xml:space="preserve"> </w:t>
      </w:r>
      <w:r>
        <w:rPr>
          <w:rFonts w:ascii="Arial" w:hAnsi="Arial" w:cs="Arial"/>
          <w:b/>
        </w:rPr>
        <w:t>[f</w:t>
      </w:r>
      <w:r w:rsidRPr="009022CD">
        <w:rPr>
          <w:rFonts w:ascii="Arial" w:hAnsi="Arial" w:cs="Arial"/>
          <w:b/>
        </w:rPr>
        <w:t>or</w:t>
      </w:r>
      <w:r>
        <w:rPr>
          <w:rFonts w:ascii="Arial" w:hAnsi="Arial" w:cs="Arial"/>
          <w:b/>
        </w:rPr>
        <w:t xml:space="preserve"> </w:t>
      </w:r>
      <w:r w:rsidRPr="009022CD">
        <w:rPr>
          <w:rFonts w:ascii="Arial" w:hAnsi="Arial" w:cs="Arial" w:hint="eastAsia"/>
          <w:b/>
        </w:rPr>
        <w:t>SA4</w:t>
      </w:r>
      <w:r w:rsidRPr="009022CD">
        <w:rPr>
          <w:rFonts w:ascii="Arial" w:hAnsi="Arial" w:cs="Arial"/>
          <w:b/>
        </w:rPr>
        <w:t xml:space="preserve"> and RAN2]</w:t>
      </w:r>
      <w:r w:rsidRPr="00E177A5">
        <w:rPr>
          <w:rFonts w:ascii="Arial" w:hAnsi="Arial" w:cs="Arial"/>
          <w:b/>
        </w:rPr>
        <w:t>:</w:t>
      </w:r>
      <w:r w:rsidRPr="00E177A5">
        <w:rPr>
          <w:rFonts w:ascii="Arial" w:eastAsia="等线" w:hAnsi="Arial" w:cs="Arial"/>
          <w:lang w:eastAsia="zh-CN"/>
        </w:rPr>
        <w:t xml:space="preserve"> In Sol#30, the</w:t>
      </w:r>
      <w:r>
        <w:rPr>
          <w:rFonts w:ascii="Arial" w:eastAsia="等线" w:hAnsi="Arial" w:cs="Arial"/>
          <w:lang w:eastAsia="zh-CN"/>
        </w:rPr>
        <w:t xml:space="preserve"> PSA</w:t>
      </w:r>
      <w:r w:rsidRPr="00E177A5">
        <w:rPr>
          <w:rFonts w:ascii="Arial" w:eastAsia="等线" w:hAnsi="Arial" w:cs="Arial"/>
          <w:lang w:eastAsia="zh-CN"/>
        </w:rPr>
        <w:t xml:space="preserve"> UPF may identify the size of incoming burst based on N6 protocol, and send it to NG-RAN to assist RAN scheduling.</w:t>
      </w:r>
    </w:p>
    <w:p w14:paraId="00FC8396" w14:textId="77777777" w:rsidR="00A33AEB" w:rsidRDefault="00A33AEB" w:rsidP="00A33AEB">
      <w:pPr>
        <w:pStyle w:val="B1"/>
        <w:numPr>
          <w:ilvl w:val="1"/>
          <w:numId w:val="21"/>
        </w:numPr>
        <w:adjustRightInd/>
        <w:textAlignment w:val="auto"/>
        <w:rPr>
          <w:rFonts w:ascii="Arial" w:eastAsia="等线" w:hAnsi="Arial" w:cs="Arial"/>
          <w:lang w:eastAsia="zh-CN"/>
        </w:rPr>
      </w:pPr>
      <w:r>
        <w:rPr>
          <w:rFonts w:ascii="Arial" w:eastAsia="等线" w:hAnsi="Arial" w:cs="Arial"/>
          <w:lang w:eastAsia="zh-CN"/>
        </w:rPr>
        <w:t xml:space="preserve">To </w:t>
      </w:r>
      <w:r w:rsidRPr="00E177A5">
        <w:rPr>
          <w:rFonts w:ascii="Arial" w:eastAsia="等线" w:hAnsi="Arial" w:cs="Arial"/>
          <w:lang w:eastAsia="zh-CN"/>
        </w:rPr>
        <w:t>SA4</w:t>
      </w:r>
      <w:r>
        <w:rPr>
          <w:rFonts w:ascii="Arial" w:eastAsia="等线" w:hAnsi="Arial" w:cs="Arial"/>
          <w:lang w:eastAsia="zh-CN"/>
        </w:rPr>
        <w:t xml:space="preserve">: </w:t>
      </w:r>
      <w:r w:rsidRPr="00E177A5">
        <w:rPr>
          <w:rFonts w:ascii="Arial" w:eastAsia="等线" w:hAnsi="Arial" w:cs="Arial"/>
          <w:lang w:eastAsia="zh-CN"/>
        </w:rPr>
        <w:t xml:space="preserve">is it possible that the application server provides the burst size in the first packet of the burst via N6? </w:t>
      </w:r>
    </w:p>
    <w:p w14:paraId="5A336A00" w14:textId="6554F88C" w:rsidR="00AB3FD1" w:rsidRPr="00AB3FD1" w:rsidRDefault="00235CD9" w:rsidP="00AB3FD1">
      <w:pPr>
        <w:pStyle w:val="B1"/>
        <w:numPr>
          <w:ilvl w:val="1"/>
          <w:numId w:val="21"/>
        </w:numPr>
        <w:adjustRightInd/>
        <w:textAlignment w:val="auto"/>
        <w:rPr>
          <w:rFonts w:ascii="Arial" w:eastAsia="等线" w:hAnsi="Arial" w:cs="Arial"/>
          <w:b/>
          <w:bCs/>
          <w:lang w:eastAsia="zh-CN"/>
        </w:rPr>
      </w:pPr>
      <w:r w:rsidRPr="00235CD9">
        <w:rPr>
          <w:rFonts w:ascii="Arial" w:eastAsia="等线" w:hAnsi="Arial" w:cs="Arial" w:hint="eastAsia"/>
          <w:b/>
          <w:bCs/>
          <w:lang w:eastAsia="zh-CN"/>
        </w:rPr>
        <w:t>A</w:t>
      </w:r>
      <w:r w:rsidRPr="00235CD9">
        <w:rPr>
          <w:rFonts w:ascii="Arial" w:eastAsia="等线" w:hAnsi="Arial" w:cs="Arial"/>
          <w:b/>
          <w:bCs/>
          <w:lang w:eastAsia="zh-CN"/>
        </w:rPr>
        <w:t>nalysis:</w:t>
      </w:r>
    </w:p>
    <w:p w14:paraId="23B0D3E1" w14:textId="40CAAAAC" w:rsidR="00235CD9" w:rsidRPr="00235CD9" w:rsidRDefault="00AB3FD1" w:rsidP="00235CD9">
      <w:pPr>
        <w:pStyle w:val="B2"/>
        <w:rPr>
          <w:rFonts w:eastAsiaTheme="minorEastAsia"/>
          <w:lang w:eastAsia="zh-CN"/>
        </w:rPr>
      </w:pPr>
      <w:r>
        <w:rPr>
          <w:rFonts w:eastAsiaTheme="minorEastAsia"/>
          <w:lang w:eastAsia="zh-CN"/>
        </w:rPr>
        <w:t>-</w:t>
      </w:r>
      <w:r>
        <w:rPr>
          <w:rFonts w:eastAsiaTheme="minorEastAsia"/>
          <w:lang w:eastAsia="zh-CN"/>
        </w:rPr>
        <w:tab/>
      </w:r>
      <w:r w:rsidR="00235CD9">
        <w:rPr>
          <w:rFonts w:eastAsiaTheme="minorEastAsia"/>
          <w:lang w:eastAsia="zh-CN"/>
        </w:rPr>
        <w:t xml:space="preserve">This is possible in some cases. For example in case of paced sending implementation in WebRTC, the application </w:t>
      </w:r>
      <w:r w:rsidR="00061914">
        <w:rPr>
          <w:rFonts w:eastAsiaTheme="minorEastAsia"/>
          <w:lang w:eastAsia="zh-CN"/>
        </w:rPr>
        <w:t xml:space="preserve">server </w:t>
      </w:r>
      <w:r w:rsidR="00235CD9">
        <w:rPr>
          <w:rFonts w:eastAsiaTheme="minorEastAsia"/>
          <w:lang w:eastAsia="zh-CN"/>
        </w:rPr>
        <w:t xml:space="preserve">may get aware of the data burst size </w:t>
      </w:r>
      <w:r w:rsidR="00AC7C2D">
        <w:rPr>
          <w:rFonts w:eastAsiaTheme="minorEastAsia"/>
          <w:lang w:eastAsia="zh-CN"/>
        </w:rPr>
        <w:t xml:space="preserve">in advance </w:t>
      </w:r>
      <w:r w:rsidR="00235CD9">
        <w:rPr>
          <w:rFonts w:eastAsiaTheme="minorEastAsia"/>
          <w:lang w:eastAsia="zh-CN"/>
        </w:rPr>
        <w:t xml:space="preserve">before sending the corresponding data </w:t>
      </w:r>
      <w:r w:rsidR="00AC7C2D">
        <w:rPr>
          <w:rFonts w:eastAsiaTheme="minorEastAsia"/>
          <w:lang w:val="en-US" w:eastAsia="zh-CN"/>
        </w:rPr>
        <w:t>burst</w:t>
      </w:r>
      <w:r w:rsidR="00235CD9">
        <w:rPr>
          <w:rFonts w:eastAsiaTheme="minorEastAsia"/>
          <w:lang w:eastAsia="zh-CN"/>
        </w:rPr>
        <w:t xml:space="preserve">. </w:t>
      </w:r>
    </w:p>
    <w:p w14:paraId="21983923" w14:textId="47047F41" w:rsidR="00A33AEB" w:rsidRPr="00235CD9" w:rsidRDefault="00BC1DC1" w:rsidP="00235CD9">
      <w:pPr>
        <w:pStyle w:val="B1"/>
        <w:numPr>
          <w:ilvl w:val="1"/>
          <w:numId w:val="21"/>
        </w:numPr>
        <w:adjustRightInd/>
        <w:textAlignment w:val="auto"/>
        <w:rPr>
          <w:rFonts w:ascii="Arial" w:eastAsia="等线" w:hAnsi="Arial" w:cs="Arial"/>
          <w:lang w:eastAsia="zh-CN"/>
        </w:rPr>
      </w:pPr>
      <w:r>
        <w:rPr>
          <w:rFonts w:ascii="Arial" w:eastAsia="等线" w:hAnsi="Arial" w:cs="Arial"/>
          <w:b/>
          <w:bCs/>
          <w:lang w:eastAsia="zh-CN"/>
        </w:rPr>
        <w:t>Proposed</w:t>
      </w:r>
      <w:r w:rsidRPr="00FD6C9D">
        <w:rPr>
          <w:rFonts w:ascii="Arial" w:eastAsia="等线" w:hAnsi="Arial" w:cs="Arial"/>
          <w:b/>
          <w:bCs/>
          <w:lang w:eastAsia="zh-CN"/>
        </w:rPr>
        <w:t xml:space="preserve"> </w:t>
      </w:r>
      <w:r w:rsidR="00A33AEB" w:rsidRPr="00FD6C9D">
        <w:rPr>
          <w:rFonts w:ascii="Arial" w:eastAsia="等线" w:hAnsi="Arial" w:cs="Arial"/>
          <w:b/>
          <w:bCs/>
          <w:lang w:eastAsia="zh-CN"/>
        </w:rPr>
        <w:t>Reply 4:</w:t>
      </w:r>
      <w:r w:rsidR="00A33AEB">
        <w:rPr>
          <w:rFonts w:ascii="Arial" w:eastAsia="等线" w:hAnsi="Arial" w:cs="Arial"/>
          <w:lang w:eastAsia="zh-CN"/>
        </w:rPr>
        <w:t xml:space="preserve"> </w:t>
      </w:r>
      <w:r w:rsidR="00235CD9" w:rsidRPr="00BF3C0A">
        <w:rPr>
          <w:rFonts w:ascii="Arial" w:eastAsia="等线" w:hAnsi="Arial" w:cs="Arial" w:hint="eastAsia"/>
          <w:lang w:eastAsia="zh-CN"/>
        </w:rPr>
        <w:t>Ye</w:t>
      </w:r>
      <w:r w:rsidR="00235CD9" w:rsidRPr="00BF3C0A">
        <w:rPr>
          <w:rFonts w:ascii="Arial" w:eastAsia="等线" w:hAnsi="Arial" w:cs="Arial"/>
          <w:lang w:eastAsia="zh-CN"/>
        </w:rPr>
        <w:t xml:space="preserve">s. It is possible since there may be cases where the application server can add this information without introducing additional delay. SA4 is </w:t>
      </w:r>
      <w:r w:rsidR="00A37AC9" w:rsidRPr="00BF3C0A">
        <w:rPr>
          <w:rFonts w:ascii="Arial" w:eastAsia="等线" w:hAnsi="Arial" w:cs="Arial"/>
          <w:lang w:eastAsia="zh-CN"/>
        </w:rPr>
        <w:t xml:space="preserve">also </w:t>
      </w:r>
      <w:r w:rsidR="00235CD9" w:rsidRPr="00BF3C0A">
        <w:rPr>
          <w:rFonts w:ascii="Arial" w:eastAsia="等线" w:hAnsi="Arial" w:cs="Arial"/>
          <w:lang w:eastAsia="zh-CN"/>
        </w:rPr>
        <w:t>studying the enhancement of data burst related traffic characteristics in 5G RTP phase 2</w:t>
      </w:r>
      <w:r w:rsidR="00F0230E" w:rsidRPr="00BF3C0A">
        <w:rPr>
          <w:rFonts w:ascii="Arial" w:eastAsia="等线" w:hAnsi="Arial" w:cs="Arial"/>
          <w:lang w:eastAsia="zh-CN"/>
        </w:rPr>
        <w:t xml:space="preserve">, which </w:t>
      </w:r>
      <w:r w:rsidR="00235CD9" w:rsidRPr="00BF3C0A">
        <w:rPr>
          <w:rFonts w:ascii="Arial" w:eastAsia="等线" w:hAnsi="Arial" w:cs="Arial"/>
          <w:lang w:eastAsia="zh-CN"/>
        </w:rPr>
        <w:t xml:space="preserve">will </w:t>
      </w:r>
      <w:r w:rsidR="00F0230E" w:rsidRPr="00BF3C0A">
        <w:rPr>
          <w:rFonts w:ascii="Arial" w:eastAsia="等线" w:hAnsi="Arial" w:cs="Arial"/>
          <w:lang w:eastAsia="zh-CN"/>
        </w:rPr>
        <w:t xml:space="preserve">be </w:t>
      </w:r>
      <w:r w:rsidR="00235CD9" w:rsidRPr="00BF3C0A">
        <w:rPr>
          <w:rFonts w:ascii="Arial" w:eastAsia="等线" w:hAnsi="Arial" w:cs="Arial"/>
          <w:lang w:eastAsia="zh-CN"/>
        </w:rPr>
        <w:t>document</w:t>
      </w:r>
      <w:r w:rsidR="00F0230E" w:rsidRPr="00BF3C0A">
        <w:rPr>
          <w:rFonts w:ascii="Arial" w:eastAsia="等线" w:hAnsi="Arial" w:cs="Arial"/>
          <w:lang w:eastAsia="zh-CN"/>
        </w:rPr>
        <w:t>ed</w:t>
      </w:r>
      <w:r w:rsidR="00235CD9" w:rsidRPr="00BF3C0A">
        <w:rPr>
          <w:rFonts w:ascii="Arial" w:eastAsia="等线" w:hAnsi="Arial" w:cs="Arial"/>
          <w:lang w:eastAsia="zh-CN"/>
        </w:rPr>
        <w:t xml:space="preserve"> in TR 26.822</w:t>
      </w:r>
      <w:r w:rsidR="00A33AEB">
        <w:rPr>
          <w:rFonts w:ascii="Arial" w:eastAsia="等线" w:hAnsi="Arial" w:cs="Arial"/>
          <w:lang w:eastAsia="zh-CN"/>
        </w:rPr>
        <w:t xml:space="preserve">.  </w:t>
      </w:r>
    </w:p>
    <w:bookmarkEnd w:id="1"/>
    <w:p w14:paraId="67D4BA12" w14:textId="77777777" w:rsidR="00A33AEB" w:rsidRDefault="00A33AEB" w:rsidP="00A33AEB">
      <w:pPr>
        <w:pStyle w:val="B1"/>
        <w:numPr>
          <w:ilvl w:val="0"/>
          <w:numId w:val="21"/>
        </w:numPr>
        <w:adjustRightInd/>
        <w:textAlignment w:val="auto"/>
        <w:rPr>
          <w:rFonts w:ascii="Arial" w:eastAsia="等线" w:hAnsi="Arial" w:cs="Arial"/>
          <w:lang w:eastAsia="zh-CN"/>
        </w:rPr>
      </w:pPr>
      <w:r w:rsidRPr="00F25515">
        <w:rPr>
          <w:rFonts w:ascii="Arial" w:hAnsi="Arial" w:cs="Arial"/>
          <w:b/>
        </w:rPr>
        <w:t>Question</w:t>
      </w:r>
      <w:r w:rsidRPr="00F25515">
        <w:rPr>
          <w:rFonts w:ascii="Arial" w:hAnsi="Arial" w:cs="Arial"/>
          <w:b/>
          <w:lang w:eastAsia="zh-CN"/>
        </w:rPr>
        <w:t>5</w:t>
      </w:r>
      <w:r>
        <w:rPr>
          <w:rFonts w:ascii="Arial" w:hAnsi="Arial" w:cs="Arial"/>
          <w:b/>
          <w:lang w:eastAsia="zh-CN"/>
        </w:rPr>
        <w:t xml:space="preserve"> </w:t>
      </w:r>
      <w:r w:rsidRPr="00F25515">
        <w:rPr>
          <w:rFonts w:ascii="Arial" w:hAnsi="Arial" w:cs="Arial"/>
          <w:b/>
        </w:rPr>
        <w:t xml:space="preserve">[for </w:t>
      </w:r>
      <w:r w:rsidRPr="00F25515">
        <w:rPr>
          <w:rFonts w:ascii="Arial" w:hAnsi="Arial" w:cs="Arial" w:hint="eastAsia"/>
          <w:b/>
        </w:rPr>
        <w:t>SA4</w:t>
      </w:r>
      <w:r w:rsidRPr="00F25515">
        <w:rPr>
          <w:rFonts w:ascii="Arial" w:hAnsi="Arial" w:cs="Arial"/>
          <w:b/>
        </w:rPr>
        <w:t>]:</w:t>
      </w:r>
      <w:r>
        <w:rPr>
          <w:rFonts w:ascii="Arial" w:hAnsi="Arial" w:cs="Arial"/>
          <w:b/>
        </w:rPr>
        <w:t xml:space="preserve"> </w:t>
      </w:r>
      <w:r w:rsidRPr="00F25515">
        <w:rPr>
          <w:rFonts w:ascii="Arial" w:eastAsia="等线" w:hAnsi="Arial" w:cs="Arial"/>
          <w:lang w:eastAsia="zh-CN"/>
        </w:rPr>
        <w:t xml:space="preserve">Some of the solutions support only QUIC-based media delivery. </w:t>
      </w:r>
      <w:r>
        <w:rPr>
          <w:rFonts w:ascii="Arial" w:eastAsia="等线" w:hAnsi="Arial" w:cs="Arial"/>
          <w:lang w:eastAsia="zh-CN"/>
        </w:rPr>
        <w:t>Can SA4 provide feedback on choosing only solutions for PDU Set identification for encrypted traffic that only support QUIC as transport protocol?</w:t>
      </w:r>
    </w:p>
    <w:p w14:paraId="148437E6" w14:textId="28309D0A" w:rsidR="00235CD9" w:rsidRPr="00BC1DC1" w:rsidRDefault="00235CD9" w:rsidP="00BC1DC1">
      <w:pPr>
        <w:pStyle w:val="B1"/>
        <w:numPr>
          <w:ilvl w:val="0"/>
          <w:numId w:val="21"/>
        </w:numPr>
        <w:adjustRightInd/>
        <w:textAlignment w:val="auto"/>
        <w:rPr>
          <w:rFonts w:ascii="Arial" w:eastAsia="等线" w:hAnsi="Arial" w:cs="Arial"/>
          <w:b/>
          <w:bCs/>
          <w:lang w:eastAsia="zh-CN"/>
        </w:rPr>
      </w:pPr>
      <w:r>
        <w:rPr>
          <w:rFonts w:ascii="Arial" w:eastAsia="等线" w:hAnsi="Arial" w:cs="Arial" w:hint="eastAsia"/>
          <w:b/>
          <w:bCs/>
          <w:lang w:eastAsia="zh-CN"/>
        </w:rPr>
        <w:t>A</w:t>
      </w:r>
      <w:r>
        <w:rPr>
          <w:rFonts w:ascii="Arial" w:eastAsia="等线" w:hAnsi="Arial" w:cs="Arial"/>
          <w:b/>
          <w:bCs/>
          <w:lang w:eastAsia="zh-CN"/>
        </w:rPr>
        <w:t>nalysis:</w:t>
      </w:r>
    </w:p>
    <w:p w14:paraId="22D0EDF6" w14:textId="562A9B26" w:rsidR="00BC1DC1" w:rsidRDefault="00BC1DC1" w:rsidP="00235CD9">
      <w:pPr>
        <w:pStyle w:val="B1"/>
        <w:rPr>
          <w:rFonts w:eastAsiaTheme="minorEastAsia"/>
          <w:lang w:eastAsia="zh-CN"/>
        </w:rPr>
      </w:pPr>
      <w:r>
        <w:rPr>
          <w:rFonts w:eastAsiaTheme="minorEastAsia" w:hint="eastAsia"/>
          <w:lang w:eastAsia="zh-CN"/>
        </w:rPr>
        <w:t>-</w:t>
      </w:r>
      <w:r>
        <w:rPr>
          <w:rFonts w:eastAsiaTheme="minorEastAsia"/>
          <w:lang w:eastAsia="zh-CN"/>
        </w:rPr>
        <w:tab/>
        <w:t>For real time communication, SRTP is widely used for the encryption of media traffic, e.g.</w:t>
      </w:r>
      <w:r w:rsidR="004A5614">
        <w:rPr>
          <w:rFonts w:eastAsiaTheme="minorEastAsia"/>
          <w:lang w:eastAsia="zh-CN"/>
        </w:rPr>
        <w:t>,</w:t>
      </w:r>
      <w:r>
        <w:rPr>
          <w:rFonts w:eastAsiaTheme="minorEastAsia"/>
          <w:lang w:eastAsia="zh-CN"/>
        </w:rPr>
        <w:t xml:space="preserve"> in WebRTC implementation. In case of SRTP, the RTP payload is encrypted while the RTP header extension is still visible. Hence, the PDU Set based RTP header extension is still feasible in case of </w:t>
      </w:r>
      <w:r w:rsidR="00AC607A">
        <w:rPr>
          <w:rFonts w:eastAsiaTheme="minorEastAsia"/>
          <w:lang w:eastAsia="zh-CN"/>
        </w:rPr>
        <w:t>S</w:t>
      </w:r>
      <w:r>
        <w:rPr>
          <w:rFonts w:eastAsiaTheme="minorEastAsia"/>
          <w:lang w:eastAsia="zh-CN"/>
        </w:rPr>
        <w:t xml:space="preserve">RTP. </w:t>
      </w:r>
    </w:p>
    <w:p w14:paraId="201C9D20" w14:textId="7227D84E" w:rsidR="00BC1DC1" w:rsidRDefault="00235CD9" w:rsidP="00BC1DC1">
      <w:pPr>
        <w:pStyle w:val="B1"/>
        <w:rPr>
          <w:rFonts w:eastAsiaTheme="minorEastAsia"/>
          <w:lang w:eastAsia="zh-CN"/>
        </w:rPr>
      </w:pPr>
      <w:r>
        <w:rPr>
          <w:rFonts w:eastAsiaTheme="minorEastAsia"/>
          <w:lang w:eastAsia="zh-CN"/>
        </w:rPr>
        <w:t>-</w:t>
      </w:r>
      <w:r>
        <w:rPr>
          <w:rFonts w:eastAsiaTheme="minorEastAsia"/>
          <w:lang w:eastAsia="zh-CN"/>
        </w:rPr>
        <w:tab/>
        <w:t>As described in</w:t>
      </w:r>
      <w:r w:rsidR="00BC1DC1">
        <w:rPr>
          <w:rFonts w:eastAsiaTheme="minorEastAsia"/>
          <w:lang w:eastAsia="zh-CN"/>
        </w:rPr>
        <w:t xml:space="preserve"> </w:t>
      </w:r>
      <w:r w:rsidR="00BC1DC1" w:rsidRPr="00BC1DC1">
        <w:rPr>
          <w:rFonts w:eastAsiaTheme="minorEastAsia"/>
          <w:lang w:eastAsia="zh-CN"/>
        </w:rPr>
        <w:t>S4Av220921</w:t>
      </w:r>
      <w:r>
        <w:rPr>
          <w:rFonts w:eastAsiaTheme="minorEastAsia"/>
          <w:lang w:eastAsia="zh-CN"/>
        </w:rPr>
        <w:t>, when QUIC is used</w:t>
      </w:r>
      <w:r w:rsidR="008D7066">
        <w:rPr>
          <w:rFonts w:eastAsiaTheme="minorEastAsia"/>
          <w:lang w:eastAsia="zh-CN"/>
        </w:rPr>
        <w:t xml:space="preserve"> for real time communication</w:t>
      </w:r>
      <w:r w:rsidR="00BC1DC1">
        <w:rPr>
          <w:rFonts w:eastAsiaTheme="minorEastAsia"/>
          <w:lang w:eastAsia="zh-CN"/>
        </w:rPr>
        <w:t xml:space="preserve">, everything is encrypted and not visible for the network nodes. </w:t>
      </w:r>
    </w:p>
    <w:p w14:paraId="478A153B" w14:textId="71D3B051" w:rsidR="00F87482" w:rsidRPr="00BF3C0A" w:rsidRDefault="00BC1DC1" w:rsidP="00F87482">
      <w:pPr>
        <w:pStyle w:val="B1"/>
        <w:adjustRightInd/>
        <w:textAlignment w:val="auto"/>
        <w:rPr>
          <w:rFonts w:ascii="Arial" w:eastAsia="等线" w:hAnsi="Arial" w:cs="Arial"/>
          <w:lang w:eastAsia="zh-CN"/>
        </w:rPr>
      </w:pPr>
      <w:r>
        <w:rPr>
          <w:rFonts w:ascii="Arial" w:eastAsia="等线" w:hAnsi="Arial" w:cs="Arial"/>
          <w:b/>
          <w:bCs/>
          <w:lang w:eastAsia="zh-CN"/>
        </w:rPr>
        <w:t>Proposed</w:t>
      </w:r>
      <w:r w:rsidRPr="00E86B54">
        <w:rPr>
          <w:rFonts w:ascii="Arial" w:eastAsia="等线" w:hAnsi="Arial" w:cs="Arial"/>
          <w:b/>
          <w:bCs/>
          <w:lang w:eastAsia="zh-CN"/>
        </w:rPr>
        <w:t xml:space="preserve"> </w:t>
      </w:r>
      <w:r w:rsidR="00A33AEB" w:rsidRPr="00E86B54">
        <w:rPr>
          <w:rFonts w:ascii="Arial" w:eastAsia="等线" w:hAnsi="Arial" w:cs="Arial"/>
          <w:b/>
          <w:bCs/>
          <w:lang w:eastAsia="zh-CN"/>
        </w:rPr>
        <w:t>Reply 5:</w:t>
      </w:r>
      <w:r>
        <w:rPr>
          <w:rFonts w:ascii="Arial" w:eastAsia="等线" w:hAnsi="Arial" w:cs="Arial"/>
          <w:lang w:eastAsia="zh-CN"/>
        </w:rPr>
        <w:t xml:space="preserve"> </w:t>
      </w:r>
      <w:r w:rsidRPr="00813859">
        <w:rPr>
          <w:rFonts w:ascii="Arial" w:eastAsia="等线" w:hAnsi="Arial" w:cs="Arial"/>
          <w:lang w:eastAsia="zh-CN"/>
        </w:rPr>
        <w:t xml:space="preserve"> </w:t>
      </w:r>
      <w:r w:rsidR="00F87482" w:rsidRPr="00813859">
        <w:rPr>
          <w:rFonts w:ascii="Arial" w:eastAsia="等线" w:hAnsi="Arial" w:cs="Arial"/>
          <w:lang w:eastAsia="zh-CN"/>
        </w:rPr>
        <w:t xml:space="preserve">QUIC based protocols are emerging quickly </w:t>
      </w:r>
      <w:r w:rsidR="001919DC" w:rsidRPr="00813859">
        <w:rPr>
          <w:rFonts w:ascii="Arial" w:eastAsia="等线" w:hAnsi="Arial" w:cs="Arial"/>
          <w:lang w:eastAsia="zh-CN"/>
        </w:rPr>
        <w:t xml:space="preserve">in real implementations and expected to be popularly used in the future. </w:t>
      </w:r>
      <w:r w:rsidRPr="00813859">
        <w:rPr>
          <w:rFonts w:ascii="Arial" w:eastAsia="等线" w:hAnsi="Arial" w:cs="Arial"/>
          <w:lang w:eastAsia="zh-CN"/>
        </w:rPr>
        <w:t xml:space="preserve">Therefore, it </w:t>
      </w:r>
      <w:r w:rsidR="00B4099D" w:rsidRPr="00813859">
        <w:rPr>
          <w:rFonts w:ascii="Arial" w:eastAsia="等线" w:hAnsi="Arial" w:cs="Arial"/>
          <w:lang w:eastAsia="zh-CN"/>
        </w:rPr>
        <w:t>would be fine</w:t>
      </w:r>
      <w:r w:rsidRPr="00813859">
        <w:rPr>
          <w:rFonts w:ascii="Arial" w:eastAsia="等线" w:hAnsi="Arial" w:cs="Arial"/>
          <w:lang w:eastAsia="zh-CN"/>
        </w:rPr>
        <w:t xml:space="preserve"> to focus on the solutions that support QUIC as transport protocol</w:t>
      </w:r>
      <w:r w:rsidR="00A33AEB">
        <w:rPr>
          <w:rFonts w:ascii="Arial" w:eastAsia="等线" w:hAnsi="Arial" w:cs="Arial"/>
          <w:lang w:eastAsia="zh-CN"/>
        </w:rPr>
        <w:t>.</w:t>
      </w:r>
    </w:p>
    <w:p w14:paraId="57D410D8" w14:textId="77777777" w:rsidR="008F0B57" w:rsidRPr="00D41AFB" w:rsidRDefault="00AB1E11" w:rsidP="00636B44">
      <w:pPr>
        <w:pStyle w:val="1"/>
        <w:rPr>
          <w:lang w:eastAsia="zh-CN"/>
        </w:rPr>
      </w:pPr>
      <w:r w:rsidRPr="00D41AFB">
        <w:rPr>
          <w:lang w:eastAsia="zh-CN"/>
        </w:rPr>
        <w:t>3. Conclusion and proposal</w:t>
      </w:r>
    </w:p>
    <w:p w14:paraId="7D971B09" w14:textId="326B38DC" w:rsidR="00294B58" w:rsidRPr="00D41AFB" w:rsidRDefault="00C572DB" w:rsidP="00294B58">
      <w:pPr>
        <w:rPr>
          <w:lang w:eastAsia="zh-CN"/>
        </w:rPr>
      </w:pPr>
      <w:r>
        <w:rPr>
          <w:lang w:eastAsia="zh-CN"/>
        </w:rPr>
        <w:t xml:space="preserve">It’s proposed to </w:t>
      </w:r>
      <w:r w:rsidR="00235CD9">
        <w:rPr>
          <w:lang w:eastAsia="zh-CN"/>
        </w:rPr>
        <w:t xml:space="preserve">agree the draft LS reply </w:t>
      </w:r>
      <w:r>
        <w:rPr>
          <w:lang w:eastAsia="zh-CN"/>
        </w:rPr>
        <w:t>in S4-</w:t>
      </w:r>
      <w:r w:rsidR="00A873BA">
        <w:rPr>
          <w:lang w:eastAsia="zh-CN"/>
        </w:rPr>
        <w:t xml:space="preserve">240972 </w:t>
      </w:r>
      <w:r w:rsidR="00235CD9">
        <w:rPr>
          <w:lang w:eastAsia="zh-CN"/>
        </w:rPr>
        <w:t>for the LS reply</w:t>
      </w:r>
      <w:r w:rsidR="003D3461">
        <w:rPr>
          <w:lang w:eastAsia="zh-CN"/>
        </w:rPr>
        <w:t xml:space="preserve"> on </w:t>
      </w:r>
      <w:r w:rsidR="003D3461" w:rsidRPr="003D3461">
        <w:rPr>
          <w:lang w:eastAsia="zh-CN"/>
        </w:rPr>
        <w:t>S2-2405625</w:t>
      </w:r>
      <w:r w:rsidRPr="00C572DB">
        <w:rPr>
          <w:lang w:eastAsia="zh-CN"/>
        </w:rPr>
        <w:t>.</w:t>
      </w:r>
    </w:p>
    <w:p w14:paraId="5EB31BBC" w14:textId="77777777" w:rsidR="00294B58" w:rsidRPr="00AC607A" w:rsidRDefault="00294B58" w:rsidP="00294B58">
      <w:pPr>
        <w:rPr>
          <w:lang w:eastAsia="zh-CN"/>
        </w:rPr>
      </w:pPr>
    </w:p>
    <w:sectPr w:rsidR="00294B58" w:rsidRPr="00AC60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373A2" w14:textId="77777777" w:rsidR="00C36A9C" w:rsidRDefault="00C36A9C">
      <w:r>
        <w:separator/>
      </w:r>
    </w:p>
    <w:p w14:paraId="07B7C3A7" w14:textId="77777777" w:rsidR="00C36A9C" w:rsidRDefault="00C36A9C"/>
  </w:endnote>
  <w:endnote w:type="continuationSeparator" w:id="0">
    <w:p w14:paraId="4B092E70" w14:textId="77777777" w:rsidR="00C36A9C" w:rsidRDefault="00C36A9C">
      <w:r>
        <w:continuationSeparator/>
      </w:r>
    </w:p>
    <w:p w14:paraId="3A475887" w14:textId="77777777" w:rsidR="00C36A9C" w:rsidRDefault="00C36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3DB4"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8010333"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E4891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D29E" w14:textId="77777777" w:rsidR="00C36A9C" w:rsidRDefault="00C36A9C">
      <w:r>
        <w:separator/>
      </w:r>
    </w:p>
    <w:p w14:paraId="3333CF84" w14:textId="77777777" w:rsidR="00C36A9C" w:rsidRDefault="00C36A9C"/>
  </w:footnote>
  <w:footnote w:type="continuationSeparator" w:id="0">
    <w:p w14:paraId="302D5B49" w14:textId="77777777" w:rsidR="00C36A9C" w:rsidRDefault="00C36A9C">
      <w:r>
        <w:continuationSeparator/>
      </w:r>
    </w:p>
    <w:p w14:paraId="5713C520" w14:textId="77777777" w:rsidR="00C36A9C" w:rsidRDefault="00C36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4A32" w14:textId="77777777" w:rsidR="00013A5E" w:rsidRDefault="00013A5E"/>
  <w:p w14:paraId="76916F80"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30A8B"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546B55">
      <w:rPr>
        <w:rFonts w:ascii="Arial" w:hAnsi="Arial" w:cs="Arial"/>
        <w:b/>
        <w:bCs/>
        <w:noProof/>
        <w:sz w:val="18"/>
        <w:lang w:val="fr-FR"/>
      </w:rPr>
      <w:t>1</w:t>
    </w:r>
    <w:r>
      <w:rPr>
        <w:rFonts w:ascii="Arial" w:hAnsi="Arial" w:cs="Arial"/>
        <w:b/>
        <w:bCs/>
        <w:sz w:val="18"/>
      </w:rPr>
      <w:fldChar w:fldCharType="end"/>
    </w:r>
  </w:p>
  <w:p w14:paraId="18482029"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4"/>
  </w:num>
  <w:num w:numId="17">
    <w:abstractNumId w:val="17"/>
  </w:num>
  <w:num w:numId="18">
    <w:abstractNumId w:val="10"/>
  </w:num>
  <w:num w:numId="19">
    <w:abstractNumId w:val="14"/>
  </w:num>
  <w:num w:numId="20">
    <w:abstractNumId w:val="16"/>
  </w:num>
  <w:num w:numId="2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EC"/>
    <w:rsid w:val="00002842"/>
    <w:rsid w:val="00003503"/>
    <w:rsid w:val="0000385B"/>
    <w:rsid w:val="00003FE7"/>
    <w:rsid w:val="000046E3"/>
    <w:rsid w:val="00004E82"/>
    <w:rsid w:val="00005507"/>
    <w:rsid w:val="00005D97"/>
    <w:rsid w:val="00005E68"/>
    <w:rsid w:val="00006085"/>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59E"/>
    <w:rsid w:val="00047051"/>
    <w:rsid w:val="00047C64"/>
    <w:rsid w:val="00050317"/>
    <w:rsid w:val="00050528"/>
    <w:rsid w:val="00050A6B"/>
    <w:rsid w:val="00050D23"/>
    <w:rsid w:val="00054287"/>
    <w:rsid w:val="000549F0"/>
    <w:rsid w:val="000559CF"/>
    <w:rsid w:val="00056F95"/>
    <w:rsid w:val="0005715C"/>
    <w:rsid w:val="000607A8"/>
    <w:rsid w:val="00060F24"/>
    <w:rsid w:val="00061914"/>
    <w:rsid w:val="00061D12"/>
    <w:rsid w:val="00062F11"/>
    <w:rsid w:val="000631E9"/>
    <w:rsid w:val="00063321"/>
    <w:rsid w:val="00063625"/>
    <w:rsid w:val="00063EF2"/>
    <w:rsid w:val="0006430B"/>
    <w:rsid w:val="0006502B"/>
    <w:rsid w:val="000654DD"/>
    <w:rsid w:val="00065583"/>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4A9F"/>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B9C"/>
    <w:rsid w:val="000C2CB4"/>
    <w:rsid w:val="000C71AA"/>
    <w:rsid w:val="000C74FC"/>
    <w:rsid w:val="000C7FDC"/>
    <w:rsid w:val="000D0180"/>
    <w:rsid w:val="000D0337"/>
    <w:rsid w:val="000D0F88"/>
    <w:rsid w:val="000D0FDE"/>
    <w:rsid w:val="000D1BFB"/>
    <w:rsid w:val="000D36DC"/>
    <w:rsid w:val="000D40A1"/>
    <w:rsid w:val="000D438C"/>
    <w:rsid w:val="000D59E4"/>
    <w:rsid w:val="000D5EAF"/>
    <w:rsid w:val="000D6700"/>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70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3F83"/>
    <w:rsid w:val="00156945"/>
    <w:rsid w:val="00156FE0"/>
    <w:rsid w:val="00161001"/>
    <w:rsid w:val="001616A1"/>
    <w:rsid w:val="00161B39"/>
    <w:rsid w:val="00163C76"/>
    <w:rsid w:val="00163CF0"/>
    <w:rsid w:val="00163E01"/>
    <w:rsid w:val="001673CA"/>
    <w:rsid w:val="00167AF3"/>
    <w:rsid w:val="00170A7C"/>
    <w:rsid w:val="00170F33"/>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9DC"/>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A46"/>
    <w:rsid w:val="001B2CFE"/>
    <w:rsid w:val="001B3759"/>
    <w:rsid w:val="001B3D20"/>
    <w:rsid w:val="001B4DFC"/>
    <w:rsid w:val="001B546B"/>
    <w:rsid w:val="001B5EBE"/>
    <w:rsid w:val="001B7514"/>
    <w:rsid w:val="001C0A43"/>
    <w:rsid w:val="001C17E1"/>
    <w:rsid w:val="001C1A2A"/>
    <w:rsid w:val="001C488F"/>
    <w:rsid w:val="001C50F0"/>
    <w:rsid w:val="001C6359"/>
    <w:rsid w:val="001C74D2"/>
    <w:rsid w:val="001C77F4"/>
    <w:rsid w:val="001D0433"/>
    <w:rsid w:val="001D06A4"/>
    <w:rsid w:val="001D1200"/>
    <w:rsid w:val="001D1C82"/>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5CD9"/>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37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56E6"/>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42A3"/>
    <w:rsid w:val="0031486D"/>
    <w:rsid w:val="003153C7"/>
    <w:rsid w:val="00316798"/>
    <w:rsid w:val="00317BA6"/>
    <w:rsid w:val="00320F27"/>
    <w:rsid w:val="0032155D"/>
    <w:rsid w:val="00322DBA"/>
    <w:rsid w:val="00322E01"/>
    <w:rsid w:val="00324F09"/>
    <w:rsid w:val="00325BE6"/>
    <w:rsid w:val="00325EB6"/>
    <w:rsid w:val="003264F1"/>
    <w:rsid w:val="00327CA6"/>
    <w:rsid w:val="0033109C"/>
    <w:rsid w:val="00331F83"/>
    <w:rsid w:val="003338BB"/>
    <w:rsid w:val="003349DF"/>
    <w:rsid w:val="00335D2E"/>
    <w:rsid w:val="0034141F"/>
    <w:rsid w:val="003425D1"/>
    <w:rsid w:val="00345264"/>
    <w:rsid w:val="003463B5"/>
    <w:rsid w:val="00346876"/>
    <w:rsid w:val="00347802"/>
    <w:rsid w:val="0034785B"/>
    <w:rsid w:val="0035040D"/>
    <w:rsid w:val="00350918"/>
    <w:rsid w:val="00352847"/>
    <w:rsid w:val="00352CA6"/>
    <w:rsid w:val="00353003"/>
    <w:rsid w:val="00353036"/>
    <w:rsid w:val="00353190"/>
    <w:rsid w:val="00353352"/>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1B09"/>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3461"/>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4C70"/>
    <w:rsid w:val="003F6BB9"/>
    <w:rsid w:val="003F71B0"/>
    <w:rsid w:val="00400D85"/>
    <w:rsid w:val="0040134B"/>
    <w:rsid w:val="00401840"/>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74C"/>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285"/>
    <w:rsid w:val="00483322"/>
    <w:rsid w:val="00483E3C"/>
    <w:rsid w:val="00485470"/>
    <w:rsid w:val="00485EFA"/>
    <w:rsid w:val="004862C2"/>
    <w:rsid w:val="0048675E"/>
    <w:rsid w:val="00490A11"/>
    <w:rsid w:val="00491877"/>
    <w:rsid w:val="0049453E"/>
    <w:rsid w:val="00494686"/>
    <w:rsid w:val="0049476B"/>
    <w:rsid w:val="004A11B0"/>
    <w:rsid w:val="004A1D6F"/>
    <w:rsid w:val="004A28DB"/>
    <w:rsid w:val="004A36EC"/>
    <w:rsid w:val="004A4199"/>
    <w:rsid w:val="004A4BB5"/>
    <w:rsid w:val="004A5614"/>
    <w:rsid w:val="004A57A6"/>
    <w:rsid w:val="004A5BEF"/>
    <w:rsid w:val="004B08B3"/>
    <w:rsid w:val="004B28C5"/>
    <w:rsid w:val="004B28FE"/>
    <w:rsid w:val="004B3A9A"/>
    <w:rsid w:val="004B58AE"/>
    <w:rsid w:val="004B7262"/>
    <w:rsid w:val="004B7CB0"/>
    <w:rsid w:val="004B7F5D"/>
    <w:rsid w:val="004C025E"/>
    <w:rsid w:val="004C04D2"/>
    <w:rsid w:val="004C2A9C"/>
    <w:rsid w:val="004C4F6C"/>
    <w:rsid w:val="004C531F"/>
    <w:rsid w:val="004C6763"/>
    <w:rsid w:val="004C6ACF"/>
    <w:rsid w:val="004C738E"/>
    <w:rsid w:val="004D0285"/>
    <w:rsid w:val="004D0CAD"/>
    <w:rsid w:val="004D17C7"/>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55"/>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67D"/>
    <w:rsid w:val="00577C3B"/>
    <w:rsid w:val="00581C35"/>
    <w:rsid w:val="00582750"/>
    <w:rsid w:val="005827C3"/>
    <w:rsid w:val="00582896"/>
    <w:rsid w:val="00582D40"/>
    <w:rsid w:val="00582EAC"/>
    <w:rsid w:val="00583173"/>
    <w:rsid w:val="005831F7"/>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0C0A"/>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8A"/>
    <w:rsid w:val="005E562A"/>
    <w:rsid w:val="005E60E2"/>
    <w:rsid w:val="005E6DAE"/>
    <w:rsid w:val="005E7A4A"/>
    <w:rsid w:val="005F08C9"/>
    <w:rsid w:val="005F209C"/>
    <w:rsid w:val="005F23C8"/>
    <w:rsid w:val="005F302E"/>
    <w:rsid w:val="005F33AF"/>
    <w:rsid w:val="005F3633"/>
    <w:rsid w:val="005F5128"/>
    <w:rsid w:val="005F59D9"/>
    <w:rsid w:val="005F698B"/>
    <w:rsid w:val="005F76E9"/>
    <w:rsid w:val="005F7EB8"/>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7D2"/>
    <w:rsid w:val="00636B44"/>
    <w:rsid w:val="00640010"/>
    <w:rsid w:val="0064130B"/>
    <w:rsid w:val="0064146B"/>
    <w:rsid w:val="00642055"/>
    <w:rsid w:val="00643BB7"/>
    <w:rsid w:val="00643E6A"/>
    <w:rsid w:val="00644664"/>
    <w:rsid w:val="00644B01"/>
    <w:rsid w:val="00645131"/>
    <w:rsid w:val="00646281"/>
    <w:rsid w:val="006462C1"/>
    <w:rsid w:val="00651D13"/>
    <w:rsid w:val="0065339E"/>
    <w:rsid w:val="00654094"/>
    <w:rsid w:val="006542BF"/>
    <w:rsid w:val="006613A4"/>
    <w:rsid w:val="00661EDA"/>
    <w:rsid w:val="0066251F"/>
    <w:rsid w:val="00665688"/>
    <w:rsid w:val="00666995"/>
    <w:rsid w:val="0066757F"/>
    <w:rsid w:val="006701F5"/>
    <w:rsid w:val="00670D34"/>
    <w:rsid w:val="00671D64"/>
    <w:rsid w:val="00672D14"/>
    <w:rsid w:val="00673CFE"/>
    <w:rsid w:val="00674CCA"/>
    <w:rsid w:val="00677B00"/>
    <w:rsid w:val="006810AB"/>
    <w:rsid w:val="00681BCD"/>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26F"/>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78F"/>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3F"/>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243"/>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A21"/>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667"/>
    <w:rsid w:val="00807E74"/>
    <w:rsid w:val="008103FE"/>
    <w:rsid w:val="00811981"/>
    <w:rsid w:val="0081245E"/>
    <w:rsid w:val="00812CCD"/>
    <w:rsid w:val="00813859"/>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A64"/>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7066"/>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246"/>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1E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2F3"/>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C"/>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CB"/>
    <w:rsid w:val="00A10BDE"/>
    <w:rsid w:val="00A1136E"/>
    <w:rsid w:val="00A11779"/>
    <w:rsid w:val="00A118D1"/>
    <w:rsid w:val="00A12779"/>
    <w:rsid w:val="00A131A8"/>
    <w:rsid w:val="00A1368F"/>
    <w:rsid w:val="00A136BC"/>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3AEB"/>
    <w:rsid w:val="00A34195"/>
    <w:rsid w:val="00A35FA2"/>
    <w:rsid w:val="00A36010"/>
    <w:rsid w:val="00A36832"/>
    <w:rsid w:val="00A37AC9"/>
    <w:rsid w:val="00A411E9"/>
    <w:rsid w:val="00A42794"/>
    <w:rsid w:val="00A43593"/>
    <w:rsid w:val="00A438D9"/>
    <w:rsid w:val="00A45638"/>
    <w:rsid w:val="00A46B5B"/>
    <w:rsid w:val="00A473E4"/>
    <w:rsid w:val="00A47CC6"/>
    <w:rsid w:val="00A47F95"/>
    <w:rsid w:val="00A50051"/>
    <w:rsid w:val="00A50B7B"/>
    <w:rsid w:val="00A50C5F"/>
    <w:rsid w:val="00A51563"/>
    <w:rsid w:val="00A53003"/>
    <w:rsid w:val="00A5345E"/>
    <w:rsid w:val="00A54602"/>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3F2"/>
    <w:rsid w:val="00A8265C"/>
    <w:rsid w:val="00A83682"/>
    <w:rsid w:val="00A8447E"/>
    <w:rsid w:val="00A86847"/>
    <w:rsid w:val="00A86B4F"/>
    <w:rsid w:val="00A873BA"/>
    <w:rsid w:val="00A90D2B"/>
    <w:rsid w:val="00A9167D"/>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3F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607A"/>
    <w:rsid w:val="00AC7C2D"/>
    <w:rsid w:val="00AC7FB4"/>
    <w:rsid w:val="00AD0290"/>
    <w:rsid w:val="00AD0794"/>
    <w:rsid w:val="00AD0A22"/>
    <w:rsid w:val="00AD0AA1"/>
    <w:rsid w:val="00AD1948"/>
    <w:rsid w:val="00AD22CA"/>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58C1"/>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30C7"/>
    <w:rsid w:val="00B24F30"/>
    <w:rsid w:val="00B25925"/>
    <w:rsid w:val="00B25D0E"/>
    <w:rsid w:val="00B25EB4"/>
    <w:rsid w:val="00B26143"/>
    <w:rsid w:val="00B264FD"/>
    <w:rsid w:val="00B26B65"/>
    <w:rsid w:val="00B272D5"/>
    <w:rsid w:val="00B272E2"/>
    <w:rsid w:val="00B300BA"/>
    <w:rsid w:val="00B319DF"/>
    <w:rsid w:val="00B31D75"/>
    <w:rsid w:val="00B3212C"/>
    <w:rsid w:val="00B32CA9"/>
    <w:rsid w:val="00B32DC3"/>
    <w:rsid w:val="00B34011"/>
    <w:rsid w:val="00B3593E"/>
    <w:rsid w:val="00B367F4"/>
    <w:rsid w:val="00B369A9"/>
    <w:rsid w:val="00B3730A"/>
    <w:rsid w:val="00B37C46"/>
    <w:rsid w:val="00B4099D"/>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1DC1"/>
    <w:rsid w:val="00BC23D0"/>
    <w:rsid w:val="00BC2519"/>
    <w:rsid w:val="00BC3455"/>
    <w:rsid w:val="00BC34D0"/>
    <w:rsid w:val="00BC59A3"/>
    <w:rsid w:val="00BC773D"/>
    <w:rsid w:val="00BD0133"/>
    <w:rsid w:val="00BD0F71"/>
    <w:rsid w:val="00BD13C0"/>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C0A"/>
    <w:rsid w:val="00BF3DFC"/>
    <w:rsid w:val="00BF3F55"/>
    <w:rsid w:val="00BF51D4"/>
    <w:rsid w:val="00BF5250"/>
    <w:rsid w:val="00BF5CE8"/>
    <w:rsid w:val="00BF607A"/>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38C0"/>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60C"/>
    <w:rsid w:val="00C27B02"/>
    <w:rsid w:val="00C317FD"/>
    <w:rsid w:val="00C3209E"/>
    <w:rsid w:val="00C3212E"/>
    <w:rsid w:val="00C3271D"/>
    <w:rsid w:val="00C34C12"/>
    <w:rsid w:val="00C34C51"/>
    <w:rsid w:val="00C34F3A"/>
    <w:rsid w:val="00C36359"/>
    <w:rsid w:val="00C36979"/>
    <w:rsid w:val="00C36A9C"/>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2DB"/>
    <w:rsid w:val="00C578D2"/>
    <w:rsid w:val="00C61B3A"/>
    <w:rsid w:val="00C62666"/>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5410"/>
    <w:rsid w:val="00C876FE"/>
    <w:rsid w:val="00C87EF3"/>
    <w:rsid w:val="00C910E9"/>
    <w:rsid w:val="00C93857"/>
    <w:rsid w:val="00C93C88"/>
    <w:rsid w:val="00C948FD"/>
    <w:rsid w:val="00C94C45"/>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5E5"/>
    <w:rsid w:val="00D237E7"/>
    <w:rsid w:val="00D246EE"/>
    <w:rsid w:val="00D26EA7"/>
    <w:rsid w:val="00D27255"/>
    <w:rsid w:val="00D27516"/>
    <w:rsid w:val="00D27A9C"/>
    <w:rsid w:val="00D31DC4"/>
    <w:rsid w:val="00D328F9"/>
    <w:rsid w:val="00D32CAC"/>
    <w:rsid w:val="00D3371A"/>
    <w:rsid w:val="00D34676"/>
    <w:rsid w:val="00D36CCD"/>
    <w:rsid w:val="00D40041"/>
    <w:rsid w:val="00D41AFB"/>
    <w:rsid w:val="00D42D99"/>
    <w:rsid w:val="00D4330C"/>
    <w:rsid w:val="00D448A4"/>
    <w:rsid w:val="00D4537D"/>
    <w:rsid w:val="00D458D4"/>
    <w:rsid w:val="00D46838"/>
    <w:rsid w:val="00D469AD"/>
    <w:rsid w:val="00D46AB4"/>
    <w:rsid w:val="00D46E60"/>
    <w:rsid w:val="00D47A5E"/>
    <w:rsid w:val="00D52542"/>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48A"/>
    <w:rsid w:val="00D94F20"/>
    <w:rsid w:val="00D95377"/>
    <w:rsid w:val="00D96E0E"/>
    <w:rsid w:val="00D96FF5"/>
    <w:rsid w:val="00DA1289"/>
    <w:rsid w:val="00DA2184"/>
    <w:rsid w:val="00DA21FF"/>
    <w:rsid w:val="00DA29D5"/>
    <w:rsid w:val="00DA2AA6"/>
    <w:rsid w:val="00DA3AEF"/>
    <w:rsid w:val="00DA3D62"/>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1919"/>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5E7A"/>
    <w:rsid w:val="00E57CA8"/>
    <w:rsid w:val="00E60682"/>
    <w:rsid w:val="00E60C60"/>
    <w:rsid w:val="00E615B4"/>
    <w:rsid w:val="00E6240A"/>
    <w:rsid w:val="00E62A63"/>
    <w:rsid w:val="00E63645"/>
    <w:rsid w:val="00E63679"/>
    <w:rsid w:val="00E636FF"/>
    <w:rsid w:val="00E63F4F"/>
    <w:rsid w:val="00E65B67"/>
    <w:rsid w:val="00E65E29"/>
    <w:rsid w:val="00E6696D"/>
    <w:rsid w:val="00E67CCB"/>
    <w:rsid w:val="00E71C8B"/>
    <w:rsid w:val="00E72128"/>
    <w:rsid w:val="00E72A6B"/>
    <w:rsid w:val="00E72C53"/>
    <w:rsid w:val="00E73FF9"/>
    <w:rsid w:val="00E74A85"/>
    <w:rsid w:val="00E752E7"/>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2DB"/>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30E"/>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586"/>
    <w:rsid w:val="00F339B2"/>
    <w:rsid w:val="00F35355"/>
    <w:rsid w:val="00F358B2"/>
    <w:rsid w:val="00F36872"/>
    <w:rsid w:val="00F36E18"/>
    <w:rsid w:val="00F40B63"/>
    <w:rsid w:val="00F429BE"/>
    <w:rsid w:val="00F44AF0"/>
    <w:rsid w:val="00F44BFB"/>
    <w:rsid w:val="00F45049"/>
    <w:rsid w:val="00F46295"/>
    <w:rsid w:val="00F4677B"/>
    <w:rsid w:val="00F47D9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1768"/>
    <w:rsid w:val="00F72B8D"/>
    <w:rsid w:val="00F73F19"/>
    <w:rsid w:val="00F75A6C"/>
    <w:rsid w:val="00F766E6"/>
    <w:rsid w:val="00F77118"/>
    <w:rsid w:val="00F80E63"/>
    <w:rsid w:val="00F8116D"/>
    <w:rsid w:val="00F81180"/>
    <w:rsid w:val="00F82967"/>
    <w:rsid w:val="00F84102"/>
    <w:rsid w:val="00F85923"/>
    <w:rsid w:val="00F861C4"/>
    <w:rsid w:val="00F86D0A"/>
    <w:rsid w:val="00F87482"/>
    <w:rsid w:val="00F877DB"/>
    <w:rsid w:val="00F901CA"/>
    <w:rsid w:val="00F90669"/>
    <w:rsid w:val="00F90AD9"/>
    <w:rsid w:val="00F934BB"/>
    <w:rsid w:val="00F93893"/>
    <w:rsid w:val="00F950EB"/>
    <w:rsid w:val="00F9775D"/>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2671"/>
    <w:rsid w:val="00FB5464"/>
    <w:rsid w:val="00FB6C2B"/>
    <w:rsid w:val="00FB6D54"/>
    <w:rsid w:val="00FC1B87"/>
    <w:rsid w:val="00FC2C86"/>
    <w:rsid w:val="00FC34C6"/>
    <w:rsid w:val="00FC3783"/>
    <w:rsid w:val="00FC4F8A"/>
    <w:rsid w:val="00FC5815"/>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0C9E"/>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3F9C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11">
    <w:name w:val="未处理的提及1"/>
    <w:basedOn w:val="a0"/>
    <w:uiPriority w:val="99"/>
    <w:semiHidden/>
    <w:unhideWhenUsed/>
    <w:rsid w:val="00F023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992218">
      <w:bodyDiv w:val="1"/>
      <w:marLeft w:val="0"/>
      <w:marRight w:val="0"/>
      <w:marTop w:val="0"/>
      <w:marBottom w:val="0"/>
      <w:divBdr>
        <w:top w:val="none" w:sz="0" w:space="0" w:color="auto"/>
        <w:left w:val="none" w:sz="0" w:space="0" w:color="auto"/>
        <w:bottom w:val="none" w:sz="0" w:space="0" w:color="auto"/>
        <w:right w:val="none" w:sz="0" w:space="0" w:color="auto"/>
      </w:divBdr>
      <w:divsChild>
        <w:div w:id="1333949643">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921DB25-9D7A-4278-BF1D-1DED404DFF1F}">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Huawei-SA4#128</cp:lastModifiedBy>
  <cp:revision>5</cp:revision>
  <cp:lastPrinted>2018-08-13T16:59:00Z</cp:lastPrinted>
  <dcterms:created xsi:type="dcterms:W3CDTF">2024-05-14T16:03:00Z</dcterms:created>
  <dcterms:modified xsi:type="dcterms:W3CDTF">2024-05-14T16:28:00Z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(3)IggEUkB82/BFkD6nYZxV8xCBxcro7qPKHbNIend6ra/Yn7nTNwe+B1fR9CyhQDg+Jy7xRJMb
Jo2hxSv+KdNlm0k6FRAfdbVfyvqhnhZtjL3kucmGtETaV4lMb0gPbDYss7hy2B8ZhVwJwS2u
dAGkuVTYkdmlprnLDG+OyOos+efKQAisrkqmqBwgko+FdFeb1051eoRNad5BR6HvGyPSeeKA
jVluukjkx02FCfmszK</vt:lpwstr>
  </property>
  <property fmtid="{D5CDD505-2E9C-101B-9397-08002B2CF9AE}" pid="9" name="_2015_ms_pID_7253431">
    <vt:lpwstr>YVJZQArV3Nk2mjjdtUNEH9t1vqtkBCYHYzT54i1rGfvpVqLfdGfCz1
/OdCAIHB2PQhCcFRhWgLxtgx0AoJj6FsmVSt5YGBhMtMfr+Z/LeRuMjuV7SKNzF0VtFeDHy7
NE1qvPsj/U0veKyNcPAlABhZPANVYYyFQbkQSCleOyaaNEk2SR6R1agktcTM+Sb0eqkhWX73
7U1AhVhEDccdEhNNA+MQHPBTc6g/lhCz7Kw7</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1715218989</vt:lpwstr>
  </property>
</Properties>
</file>